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D3C73">
            <w:pPr>
              <w:rPr>
                <w:rFonts w:ascii="Arial" w:hAnsi="Arial"/>
              </w:rPr>
            </w:pPr>
            <w:r>
              <w:rPr>
                <w:rFonts w:ascii="Arial" w:hAnsi="Arial" w:cs="Arial"/>
              </w:rPr>
              <w:t>Poetry in Motion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D3C73">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111</w:t>
            </w:r>
          </w:p>
          <w:p w:rsidR="003D3C73" w:rsidRPr="00F1598C" w:rsidRDefault="003D3C73" w:rsidP="003D3C73">
            <w:pPr>
              <w:rPr>
                <w:rFonts w:ascii="Arial" w:hAnsi="Arial"/>
              </w:rPr>
            </w:pPr>
            <w:smartTag w:uri="urn:schemas-microsoft-com:office:smarttags" w:element="stockticker">
              <w:r>
                <w:rPr>
                  <w:rFonts w:ascii="Arial" w:hAnsi="Arial" w:cs="Arial"/>
                </w:rPr>
                <w:t>GAS</w:t>
              </w:r>
              <w:r>
                <w:rPr>
                  <w:rFonts w:ascii="Arial" w:hAnsi="Arial" w:cs="Arial"/>
                </w:rPr>
                <w:t>0</w:t>
              </w:r>
            </w:smartTag>
            <w:r>
              <w:rPr>
                <w:rFonts w:ascii="Arial" w:hAnsi="Arial" w:cs="Arial"/>
              </w:rPr>
              <w:t>111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D3C73">
            <w:pPr>
              <w:rPr>
                <w:rFonts w:ascii="Arial" w:hAnsi="Arial"/>
              </w:rPr>
            </w:pPr>
            <w:r>
              <w:rPr>
                <w:rFonts w:ascii="Arial" w:hAnsi="Arial" w:cs="Arial"/>
              </w:rPr>
              <w:t>General Arts and Science– Arts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D3C73">
            <w:pPr>
              <w:rPr>
                <w:rFonts w:ascii="Arial" w:hAnsi="Arial"/>
              </w:rPr>
            </w:pPr>
            <w:r>
              <w:rPr>
                <w:rFonts w:ascii="Arial" w:hAnsi="Arial" w:cs="Arial"/>
              </w:rPr>
              <w:t>Mark D Dunn</w:t>
            </w:r>
          </w:p>
          <w:p w:rsidR="00757B48" w:rsidRPr="00F1598C" w:rsidRDefault="003D3C73">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D3C73">
            <w:pPr>
              <w:rPr>
                <w:rFonts w:ascii="Arial" w:hAnsi="Arial"/>
              </w:rPr>
            </w:pPr>
            <w:r>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D3C73">
            <w:pPr>
              <w:rPr>
                <w:rFonts w:ascii="Arial" w:hAnsi="Arial"/>
              </w:rPr>
            </w:pPr>
            <w:r>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D3C73">
            <w:pPr>
              <w:rPr>
                <w:rFonts w:ascii="Arial" w:hAnsi="Arial"/>
              </w:rPr>
            </w:pPr>
            <w:r>
              <w:rPr>
                <w:rFonts w:ascii="Arial" w:hAnsi="Arial" w:cs="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3D3C73" w:rsidTr="003D3C73">
        <w:tc>
          <w:tcPr>
            <w:tcW w:w="675" w:type="dxa"/>
            <w:hideMark/>
          </w:tcPr>
          <w:p w:rsidR="003D3C73" w:rsidRDefault="003D3C73">
            <w:pPr>
              <w:rPr>
                <w:rFonts w:ascii="Arial" w:hAnsi="Arial" w:cs="Arial"/>
                <w:b/>
                <w:bCs/>
                <w:szCs w:val="24"/>
              </w:rPr>
            </w:pPr>
            <w:r>
              <w:rPr>
                <w:rFonts w:ascii="Arial" w:hAnsi="Arial" w:cs="Arial"/>
                <w:b/>
                <w:bCs/>
              </w:rPr>
              <w:lastRenderedPageBreak/>
              <w:t>I.</w:t>
            </w:r>
          </w:p>
        </w:tc>
        <w:tc>
          <w:tcPr>
            <w:tcW w:w="8181" w:type="dxa"/>
          </w:tcPr>
          <w:p w:rsidR="003D3C73" w:rsidRDefault="003D3C73">
            <w:pPr>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3D3C73" w:rsidRDefault="003D3C73">
            <w:pPr>
              <w:rPr>
                <w:color w:val="000000"/>
                <w:sz w:val="19"/>
                <w:szCs w:val="19"/>
              </w:rPr>
            </w:pPr>
          </w:p>
          <w:p w:rsidR="003D3C73" w:rsidRDefault="003D3C73">
            <w:pPr>
              <w:rPr>
                <w:rFonts w:ascii="Arial" w:hAnsi="Arial" w:cs="Arial"/>
                <w:szCs w:val="24"/>
              </w:rPr>
            </w:pPr>
            <w:r>
              <w:rPr>
                <w:rFonts w:ascii="Arial" w:hAnsi="Arial" w:cs="Arial"/>
              </w:rPr>
              <w:t>All modern ideas of love, war and social relationships have been recorded in and perpetuated by poetry. A poem is a record, a re-enactment of a moment. Poetry is the symbolic residue of the moment. In this course, students will examine the function of poetry in society. The course will explore poetry as a historical record, a document and catalyst of social movements, as well as an expression of language. The course will examine some the major poetic movements and innovations and how these have assisted in the cultural development of North America. Throughout the course, students will trace the various poetic forms and manifestations from classical poetry to contemporary hip hop. Students will also explore the many therapeutic and educational applications of poetry.</w:t>
            </w:r>
          </w:p>
        </w:tc>
      </w:tr>
    </w:tbl>
    <w:p w:rsidR="003D3C73" w:rsidRDefault="003D3C73" w:rsidP="003D3C73">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3D3C73" w:rsidTr="003D3C73">
        <w:trPr>
          <w:cantSplit/>
        </w:trPr>
        <w:tc>
          <w:tcPr>
            <w:tcW w:w="675" w:type="dxa"/>
            <w:hideMark/>
          </w:tcPr>
          <w:p w:rsidR="003D3C73" w:rsidRDefault="003D3C73">
            <w:pPr>
              <w:rPr>
                <w:rFonts w:ascii="Arial" w:hAnsi="Arial" w:cs="Arial"/>
                <w:b/>
                <w:bCs/>
                <w:szCs w:val="24"/>
              </w:rPr>
            </w:pPr>
            <w:r>
              <w:rPr>
                <w:rFonts w:ascii="Arial" w:hAnsi="Arial" w:cs="Arial"/>
                <w:b/>
                <w:bCs/>
              </w:rPr>
              <w:t>II.</w:t>
            </w:r>
          </w:p>
        </w:tc>
        <w:tc>
          <w:tcPr>
            <w:tcW w:w="8181" w:type="dxa"/>
            <w:gridSpan w:val="2"/>
          </w:tcPr>
          <w:p w:rsidR="003D3C73" w:rsidRDefault="003D3C73">
            <w:pPr>
              <w:rPr>
                <w:rFonts w:ascii="Arial" w:hAnsi="Arial" w:cs="Arial"/>
                <w:b/>
                <w:bCs/>
                <w:szCs w:val="24"/>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3D3C73" w:rsidRDefault="003D3C73">
            <w:pPr>
              <w:rPr>
                <w:rFonts w:ascii="Arial" w:hAnsi="Arial" w:cs="Arial"/>
                <w:szCs w:val="24"/>
              </w:rPr>
            </w:pPr>
          </w:p>
        </w:tc>
      </w:tr>
      <w:tr w:rsidR="003D3C73" w:rsidTr="003D3C73">
        <w:trPr>
          <w:cantSplit/>
        </w:trPr>
        <w:tc>
          <w:tcPr>
            <w:tcW w:w="675" w:type="dxa"/>
          </w:tcPr>
          <w:p w:rsidR="003D3C73" w:rsidRDefault="003D3C73">
            <w:pPr>
              <w:rPr>
                <w:rFonts w:ascii="Arial" w:hAnsi="Arial" w:cs="Arial"/>
                <w:szCs w:val="24"/>
              </w:rPr>
            </w:pPr>
          </w:p>
        </w:tc>
        <w:tc>
          <w:tcPr>
            <w:tcW w:w="8181" w:type="dxa"/>
            <w:gridSpan w:val="2"/>
            <w:hideMark/>
          </w:tcPr>
          <w:p w:rsidR="003D3C73" w:rsidRDefault="003D3C73">
            <w:pPr>
              <w:rPr>
                <w:rFonts w:ascii="Arial" w:hAnsi="Arial" w:cs="Arial"/>
                <w:szCs w:val="24"/>
              </w:rPr>
            </w:pPr>
            <w:r>
              <w:rPr>
                <w:rFonts w:ascii="Arial" w:hAnsi="Arial" w:cs="Arial"/>
              </w:rPr>
              <w:t>Upon successful completion of this course, the CICE student along with the assistance of a Learning Specialist, will demonstrate the basic ability to:</w:t>
            </w:r>
          </w:p>
        </w:tc>
      </w:tr>
      <w:tr w:rsidR="003D3C73" w:rsidTr="003D3C73">
        <w:tc>
          <w:tcPr>
            <w:tcW w:w="675" w:type="dxa"/>
          </w:tcPr>
          <w:p w:rsidR="003D3C73" w:rsidRDefault="003D3C73">
            <w:pPr>
              <w:rPr>
                <w:rFonts w:ascii="Arial" w:hAnsi="Arial" w:cs="Arial"/>
                <w:szCs w:val="24"/>
              </w:rPr>
            </w:pPr>
          </w:p>
        </w:tc>
        <w:tc>
          <w:tcPr>
            <w:tcW w:w="567" w:type="dxa"/>
            <w:hideMark/>
          </w:tcPr>
          <w:p w:rsidR="003D3C73" w:rsidRDefault="003D3C73">
            <w:pPr>
              <w:rPr>
                <w:rFonts w:ascii="Arial" w:hAnsi="Arial" w:cs="Arial"/>
                <w:szCs w:val="24"/>
              </w:rPr>
            </w:pPr>
            <w:r>
              <w:rPr>
                <w:rFonts w:ascii="Arial" w:hAnsi="Arial" w:cs="Arial"/>
              </w:rPr>
              <w:t>1.</w:t>
            </w:r>
          </w:p>
        </w:tc>
        <w:tc>
          <w:tcPr>
            <w:tcW w:w="7614" w:type="dxa"/>
          </w:tcPr>
          <w:p w:rsidR="003D3C73" w:rsidRDefault="003D3C73">
            <w:pPr>
              <w:rPr>
                <w:rFonts w:ascii="Arial" w:hAnsi="Arial" w:cs="Arial"/>
                <w:szCs w:val="24"/>
              </w:rPr>
            </w:pPr>
            <w:r>
              <w:rPr>
                <w:rFonts w:ascii="Arial" w:hAnsi="Arial" w:cs="Arial"/>
              </w:rPr>
              <w:t>Basically identify the major movements, works and poets in the history of English poetry.</w:t>
            </w:r>
          </w:p>
          <w:p w:rsidR="003D3C73" w:rsidRDefault="003D3C73">
            <w:pP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tcPr>
          <w:p w:rsidR="003D3C73" w:rsidRDefault="003D3C73">
            <w:pPr>
              <w:rPr>
                <w:rFonts w:ascii="Arial" w:hAnsi="Arial" w:cs="Arial"/>
                <w:szCs w:val="24"/>
              </w:rPr>
            </w:pPr>
          </w:p>
        </w:tc>
        <w:tc>
          <w:tcPr>
            <w:tcW w:w="7614" w:type="dxa"/>
          </w:tcPr>
          <w:p w:rsidR="003D3C73" w:rsidRDefault="003D3C73">
            <w:pPr>
              <w:rPr>
                <w:rFonts w:ascii="Arial" w:hAnsi="Arial" w:cs="Arial"/>
                <w:szCs w:val="24"/>
                <w:u w:val="single"/>
              </w:rPr>
            </w:pPr>
            <w:r>
              <w:rPr>
                <w:rFonts w:ascii="Arial" w:hAnsi="Arial" w:cs="Arial"/>
                <w:u w:val="single"/>
              </w:rPr>
              <w:t>Potential Elements of the Performance:</w:t>
            </w:r>
            <w:r>
              <w:rPr>
                <w:rFonts w:ascii="Arial" w:hAnsi="Arial" w:cs="Arial"/>
              </w:rPr>
              <w:t xml:space="preserve">   </w:t>
            </w:r>
          </w:p>
          <w:p w:rsidR="003D3C73" w:rsidRDefault="003D3C73">
            <w:pPr>
              <w:rPr>
                <w:rFonts w:ascii="Arial" w:hAnsi="Arial" w:cs="Arial"/>
                <w:u w:val="single"/>
              </w:rPr>
            </w:pPr>
          </w:p>
          <w:p w:rsidR="003D3C73" w:rsidRDefault="003D3C73" w:rsidP="003D3C73">
            <w:pPr>
              <w:numPr>
                <w:ilvl w:val="0"/>
                <w:numId w:val="23"/>
              </w:numPr>
              <w:rPr>
                <w:rFonts w:ascii="Arial" w:hAnsi="Arial" w:cs="Arial"/>
              </w:rPr>
            </w:pPr>
            <w:r>
              <w:rPr>
                <w:rFonts w:ascii="Arial" w:hAnsi="Arial" w:cs="Arial"/>
              </w:rPr>
              <w:t>Basically understand the social and literary importance of specific literary movements</w:t>
            </w:r>
          </w:p>
          <w:p w:rsidR="003D3C73" w:rsidRDefault="003D3C73" w:rsidP="003D3C73">
            <w:pPr>
              <w:numPr>
                <w:ilvl w:val="0"/>
                <w:numId w:val="23"/>
              </w:numPr>
              <w:rPr>
                <w:rFonts w:ascii="Arial" w:hAnsi="Arial" w:cs="Arial"/>
              </w:rPr>
            </w:pPr>
            <w:r>
              <w:rPr>
                <w:rFonts w:ascii="Arial" w:hAnsi="Arial" w:cs="Arial"/>
              </w:rPr>
              <w:t>Distinguish between various styles and features of the various poetic movements</w:t>
            </w:r>
          </w:p>
          <w:p w:rsidR="003D3C73" w:rsidRDefault="003D3C73" w:rsidP="003D3C73">
            <w:pPr>
              <w:numPr>
                <w:ilvl w:val="0"/>
                <w:numId w:val="23"/>
              </w:numPr>
              <w:rPr>
                <w:rFonts w:ascii="Arial" w:hAnsi="Arial" w:cs="Arial"/>
              </w:rPr>
            </w:pPr>
            <w:r>
              <w:rPr>
                <w:rFonts w:ascii="Arial" w:hAnsi="Arial" w:cs="Arial"/>
              </w:rPr>
              <w:t>Contextualize the social and psychological contributions of the major poetic movements and the participating poets</w:t>
            </w:r>
          </w:p>
          <w:p w:rsidR="003D3C73" w:rsidRDefault="003D3C73" w:rsidP="003D3C73">
            <w:pPr>
              <w:numPr>
                <w:ilvl w:val="0"/>
                <w:numId w:val="23"/>
              </w:numPr>
              <w:rPr>
                <w:rFonts w:ascii="Arial" w:hAnsi="Arial" w:cs="Arial"/>
              </w:rPr>
            </w:pPr>
            <w:r>
              <w:rPr>
                <w:rFonts w:ascii="Arial" w:hAnsi="Arial" w:cs="Arial"/>
              </w:rPr>
              <w:t>Basically understand the evolution of poetry and the social contexts from which they arise</w:t>
            </w:r>
          </w:p>
          <w:p w:rsidR="003D3C73" w:rsidRDefault="003D3C73">
            <w:pPr>
              <w:ind w:left="360"/>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hideMark/>
          </w:tcPr>
          <w:p w:rsidR="003D3C73" w:rsidRDefault="003D3C73">
            <w:pPr>
              <w:rPr>
                <w:rFonts w:ascii="Arial" w:hAnsi="Arial" w:cs="Arial"/>
                <w:szCs w:val="24"/>
              </w:rPr>
            </w:pPr>
            <w:r>
              <w:rPr>
                <w:rFonts w:ascii="Arial" w:hAnsi="Arial" w:cs="Arial"/>
              </w:rPr>
              <w:t>2.</w:t>
            </w:r>
          </w:p>
        </w:tc>
        <w:tc>
          <w:tcPr>
            <w:tcW w:w="7614" w:type="dxa"/>
          </w:tcPr>
          <w:p w:rsidR="003D3C73" w:rsidRDefault="003D3C73">
            <w:pPr>
              <w:rPr>
                <w:rFonts w:ascii="Arial" w:hAnsi="Arial" w:cs="Arial"/>
                <w:szCs w:val="24"/>
              </w:rPr>
            </w:pPr>
            <w:r>
              <w:rPr>
                <w:rFonts w:ascii="Arial" w:hAnsi="Arial" w:cs="Arial"/>
              </w:rPr>
              <w:t>Analyze the techniques of poetic expression.</w:t>
            </w:r>
          </w:p>
          <w:p w:rsidR="003D3C73" w:rsidRDefault="003D3C73">
            <w:pP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tcPr>
          <w:p w:rsidR="003D3C73" w:rsidRDefault="003D3C73">
            <w:pPr>
              <w:rPr>
                <w:rFonts w:ascii="Arial" w:hAnsi="Arial" w:cs="Arial"/>
                <w:szCs w:val="24"/>
              </w:rPr>
            </w:pPr>
          </w:p>
        </w:tc>
        <w:tc>
          <w:tcPr>
            <w:tcW w:w="7614" w:type="dxa"/>
          </w:tcPr>
          <w:p w:rsidR="003D3C73" w:rsidRDefault="003D3C73">
            <w:pPr>
              <w:rPr>
                <w:rFonts w:ascii="Arial" w:hAnsi="Arial" w:cs="Arial"/>
                <w:szCs w:val="24"/>
              </w:rPr>
            </w:pPr>
            <w:r>
              <w:rPr>
                <w:rFonts w:ascii="Arial" w:hAnsi="Arial" w:cs="Arial"/>
                <w:u w:val="single"/>
              </w:rPr>
              <w:t>Potential Elements of the Performance</w:t>
            </w:r>
            <w:r>
              <w:rPr>
                <w:rFonts w:ascii="Arial" w:hAnsi="Arial" w:cs="Arial"/>
              </w:rPr>
              <w:t xml:space="preserve">: </w:t>
            </w:r>
          </w:p>
          <w:p w:rsidR="003D3C73" w:rsidRDefault="003D3C73">
            <w:pPr>
              <w:rPr>
                <w:rFonts w:ascii="Arial" w:hAnsi="Arial" w:cs="Arial"/>
              </w:rPr>
            </w:pPr>
          </w:p>
          <w:p w:rsidR="003D3C73" w:rsidRDefault="003D3C73" w:rsidP="003D3C73">
            <w:pPr>
              <w:numPr>
                <w:ilvl w:val="0"/>
                <w:numId w:val="24"/>
              </w:numPr>
              <w:rPr>
                <w:rFonts w:ascii="Arial" w:hAnsi="Arial" w:cs="Arial"/>
              </w:rPr>
            </w:pPr>
            <w:r>
              <w:rPr>
                <w:rFonts w:ascii="Arial" w:hAnsi="Arial" w:cs="Arial"/>
              </w:rPr>
              <w:t>Develop a basic understanding the function of the line</w:t>
            </w:r>
          </w:p>
          <w:p w:rsidR="003D3C73" w:rsidRDefault="003D3C73" w:rsidP="003D3C73">
            <w:pPr>
              <w:numPr>
                <w:ilvl w:val="0"/>
                <w:numId w:val="24"/>
              </w:numPr>
              <w:rPr>
                <w:rFonts w:ascii="Arial" w:hAnsi="Arial" w:cs="Arial"/>
              </w:rPr>
            </w:pPr>
            <w:r>
              <w:rPr>
                <w:rFonts w:ascii="Arial" w:hAnsi="Arial" w:cs="Arial"/>
              </w:rPr>
              <w:t xml:space="preserve">Basically evaluate the poet’s use of rhythm and rhyme </w:t>
            </w:r>
          </w:p>
          <w:p w:rsidR="003D3C73" w:rsidRDefault="003D3C73" w:rsidP="003D3C73">
            <w:pPr>
              <w:numPr>
                <w:ilvl w:val="0"/>
                <w:numId w:val="24"/>
              </w:numPr>
              <w:rPr>
                <w:rFonts w:ascii="Arial" w:hAnsi="Arial" w:cs="Arial"/>
              </w:rPr>
            </w:pPr>
            <w:r>
              <w:rPr>
                <w:rFonts w:ascii="Arial" w:hAnsi="Arial" w:cs="Arial"/>
              </w:rPr>
              <w:t>Distinguish the use of imagery and language for poetic purposes</w:t>
            </w:r>
          </w:p>
          <w:p w:rsidR="003D3C73" w:rsidRDefault="003D3C73" w:rsidP="003D3C73">
            <w:pPr>
              <w:numPr>
                <w:ilvl w:val="0"/>
                <w:numId w:val="24"/>
              </w:numPr>
              <w:rPr>
                <w:rFonts w:ascii="Arial" w:hAnsi="Arial" w:cs="Arial"/>
              </w:rPr>
            </w:pPr>
            <w:r>
              <w:rPr>
                <w:rFonts w:ascii="Arial" w:hAnsi="Arial" w:cs="Arial"/>
              </w:rPr>
              <w:t xml:space="preserve">Examine the link between poetry and speech </w:t>
            </w:r>
          </w:p>
          <w:p w:rsidR="003D3C73" w:rsidRDefault="003D3C73">
            <w:pPr>
              <w:rPr>
                <w:rFonts w:ascii="Arial" w:hAnsi="Arial" w:cs="Arial"/>
              </w:rPr>
            </w:pPr>
          </w:p>
          <w:p w:rsidR="003D3C73" w:rsidRDefault="003D3C73">
            <w:pPr>
              <w:rPr>
                <w:rFonts w:ascii="Arial" w:hAnsi="Arial" w:cs="Arial"/>
              </w:rPr>
            </w:pPr>
          </w:p>
          <w:p w:rsidR="003D3C73" w:rsidRDefault="003D3C73">
            <w:pPr>
              <w:rPr>
                <w:rFonts w:ascii="Arial" w:hAnsi="Arial" w:cs="Arial"/>
              </w:rPr>
            </w:pPr>
          </w:p>
          <w:p w:rsidR="003D3C73" w:rsidRDefault="003D3C73">
            <w:pP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hideMark/>
          </w:tcPr>
          <w:p w:rsidR="003D3C73" w:rsidRDefault="003D3C73">
            <w:pPr>
              <w:rPr>
                <w:rFonts w:ascii="Arial" w:hAnsi="Arial" w:cs="Arial"/>
                <w:szCs w:val="24"/>
              </w:rPr>
            </w:pPr>
            <w:r>
              <w:rPr>
                <w:rFonts w:ascii="Arial" w:hAnsi="Arial" w:cs="Arial"/>
              </w:rPr>
              <w:t>3.</w:t>
            </w:r>
          </w:p>
        </w:tc>
        <w:tc>
          <w:tcPr>
            <w:tcW w:w="7614" w:type="dxa"/>
          </w:tcPr>
          <w:p w:rsidR="003D3C73" w:rsidRDefault="003D3C73">
            <w:pPr>
              <w:rPr>
                <w:rFonts w:ascii="Arial" w:hAnsi="Arial" w:cs="Arial"/>
                <w:szCs w:val="24"/>
              </w:rPr>
            </w:pPr>
            <w:r>
              <w:rPr>
                <w:rFonts w:ascii="Arial" w:hAnsi="Arial" w:cs="Arial"/>
              </w:rPr>
              <w:t>Comprehend the social relevance of poetry.</w:t>
            </w:r>
          </w:p>
          <w:p w:rsidR="003D3C73" w:rsidRDefault="003D3C73">
            <w:pP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tcPr>
          <w:p w:rsidR="003D3C73" w:rsidRDefault="003D3C73">
            <w:pPr>
              <w:rPr>
                <w:rFonts w:ascii="Arial" w:hAnsi="Arial" w:cs="Arial"/>
                <w:szCs w:val="24"/>
              </w:rPr>
            </w:pPr>
          </w:p>
        </w:tc>
        <w:tc>
          <w:tcPr>
            <w:tcW w:w="7614" w:type="dxa"/>
          </w:tcPr>
          <w:p w:rsidR="003D3C73" w:rsidRDefault="003D3C73">
            <w:pPr>
              <w:rPr>
                <w:rFonts w:ascii="Arial" w:hAnsi="Arial" w:cs="Arial"/>
                <w:szCs w:val="24"/>
              </w:rPr>
            </w:pPr>
            <w:r>
              <w:rPr>
                <w:rFonts w:ascii="Arial" w:hAnsi="Arial" w:cs="Arial"/>
                <w:u w:val="single"/>
              </w:rPr>
              <w:t>Potential Elements of the Performance</w:t>
            </w:r>
            <w:r>
              <w:rPr>
                <w:rFonts w:ascii="Arial" w:hAnsi="Arial" w:cs="Arial"/>
              </w:rPr>
              <w:t>:</w:t>
            </w:r>
          </w:p>
          <w:p w:rsidR="003D3C73" w:rsidRDefault="003D3C73" w:rsidP="003D3C73">
            <w:pPr>
              <w:numPr>
                <w:ilvl w:val="0"/>
                <w:numId w:val="25"/>
              </w:numPr>
              <w:rPr>
                <w:rFonts w:ascii="Arial" w:hAnsi="Arial" w:cs="Arial"/>
              </w:rPr>
            </w:pPr>
            <w:r>
              <w:rPr>
                <w:rFonts w:ascii="Arial" w:hAnsi="Arial" w:cs="Arial"/>
              </w:rPr>
              <w:t>Design and Conduct a basic poetry appreciation survey</w:t>
            </w:r>
          </w:p>
          <w:p w:rsidR="003D3C73" w:rsidRDefault="003D3C73" w:rsidP="003D3C73">
            <w:pPr>
              <w:numPr>
                <w:ilvl w:val="0"/>
                <w:numId w:val="25"/>
              </w:numPr>
              <w:rPr>
                <w:rFonts w:ascii="Arial" w:hAnsi="Arial" w:cs="Arial"/>
              </w:rPr>
            </w:pPr>
            <w:r>
              <w:rPr>
                <w:rFonts w:ascii="Arial" w:hAnsi="Arial" w:cs="Arial"/>
              </w:rPr>
              <w:t>Reflect on the survey results</w:t>
            </w:r>
          </w:p>
          <w:p w:rsidR="003D3C73" w:rsidRDefault="003D3C73" w:rsidP="003D3C73">
            <w:pPr>
              <w:numPr>
                <w:ilvl w:val="0"/>
                <w:numId w:val="25"/>
              </w:numPr>
              <w:rPr>
                <w:rFonts w:ascii="Arial" w:hAnsi="Arial" w:cs="Arial"/>
              </w:rPr>
            </w:pPr>
            <w:r>
              <w:rPr>
                <w:rFonts w:ascii="Arial" w:hAnsi="Arial" w:cs="Arial"/>
              </w:rPr>
              <w:t>Attend and critique a poetry event</w:t>
            </w:r>
          </w:p>
          <w:p w:rsidR="003D3C73" w:rsidRDefault="003D3C73" w:rsidP="003D3C73">
            <w:pPr>
              <w:numPr>
                <w:ilvl w:val="0"/>
                <w:numId w:val="25"/>
              </w:numPr>
              <w:rPr>
                <w:rFonts w:ascii="Arial" w:hAnsi="Arial" w:cs="Arial"/>
              </w:rPr>
            </w:pPr>
            <w:r>
              <w:rPr>
                <w:rFonts w:ascii="Arial" w:hAnsi="Arial" w:cs="Arial"/>
              </w:rPr>
              <w:t>Assess the nature of work: is poetry work?</w:t>
            </w:r>
          </w:p>
          <w:p w:rsidR="003D3C73" w:rsidRDefault="003D3C73">
            <w:pPr>
              <w:ind w:left="360"/>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hideMark/>
          </w:tcPr>
          <w:p w:rsidR="003D3C73" w:rsidRDefault="003D3C73">
            <w:pPr>
              <w:rPr>
                <w:rFonts w:ascii="Arial" w:hAnsi="Arial" w:cs="Arial"/>
                <w:szCs w:val="24"/>
              </w:rPr>
            </w:pPr>
            <w:r>
              <w:rPr>
                <w:rFonts w:ascii="Arial" w:hAnsi="Arial" w:cs="Arial"/>
              </w:rPr>
              <w:t>4.</w:t>
            </w:r>
          </w:p>
        </w:tc>
        <w:tc>
          <w:tcPr>
            <w:tcW w:w="7614" w:type="dxa"/>
          </w:tcPr>
          <w:p w:rsidR="003D3C73" w:rsidRDefault="003D3C73">
            <w:pPr>
              <w:rPr>
                <w:rFonts w:ascii="Arial" w:hAnsi="Arial" w:cs="Arial"/>
                <w:szCs w:val="24"/>
              </w:rPr>
            </w:pPr>
            <w:r>
              <w:rPr>
                <w:rFonts w:ascii="Arial" w:hAnsi="Arial" w:cs="Arial"/>
              </w:rPr>
              <w:t>Analyze the challenges met by poets throughout history.</w:t>
            </w:r>
          </w:p>
          <w:p w:rsidR="003D3C73" w:rsidRDefault="003D3C73">
            <w:pP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tcPr>
          <w:p w:rsidR="003D3C73" w:rsidRDefault="003D3C73">
            <w:pPr>
              <w:rPr>
                <w:rFonts w:ascii="Arial" w:hAnsi="Arial" w:cs="Arial"/>
                <w:szCs w:val="24"/>
              </w:rPr>
            </w:pPr>
          </w:p>
        </w:tc>
        <w:tc>
          <w:tcPr>
            <w:tcW w:w="7614" w:type="dxa"/>
          </w:tcPr>
          <w:p w:rsidR="003D3C73" w:rsidRDefault="003D3C73">
            <w:pPr>
              <w:rPr>
                <w:rFonts w:ascii="Arial" w:hAnsi="Arial" w:cs="Arial"/>
                <w:szCs w:val="24"/>
              </w:rPr>
            </w:pPr>
            <w:r>
              <w:rPr>
                <w:rFonts w:ascii="Arial" w:hAnsi="Arial" w:cs="Arial"/>
                <w:u w:val="single"/>
              </w:rPr>
              <w:t>Potential Elements of the Performance</w:t>
            </w:r>
            <w:r>
              <w:rPr>
                <w:rFonts w:ascii="Arial" w:hAnsi="Arial" w:cs="Arial"/>
              </w:rPr>
              <w:t>:</w:t>
            </w:r>
          </w:p>
          <w:p w:rsidR="003D3C73" w:rsidRDefault="003D3C73" w:rsidP="003D3C73">
            <w:pPr>
              <w:numPr>
                <w:ilvl w:val="0"/>
                <w:numId w:val="26"/>
              </w:numPr>
              <w:rPr>
                <w:rFonts w:ascii="Arial" w:hAnsi="Arial" w:cs="Arial"/>
              </w:rPr>
            </w:pPr>
            <w:r>
              <w:rPr>
                <w:rFonts w:ascii="Arial" w:hAnsi="Arial" w:cs="Arial"/>
              </w:rPr>
              <w:t>Examine the stigma surrounding poetry</w:t>
            </w:r>
          </w:p>
          <w:p w:rsidR="003D3C73" w:rsidRDefault="003D3C73" w:rsidP="003D3C73">
            <w:pPr>
              <w:numPr>
                <w:ilvl w:val="0"/>
                <w:numId w:val="26"/>
              </w:numPr>
              <w:rPr>
                <w:rFonts w:ascii="Arial" w:hAnsi="Arial" w:cs="Arial"/>
              </w:rPr>
            </w:pPr>
            <w:r>
              <w:rPr>
                <w:rFonts w:ascii="Arial" w:hAnsi="Arial" w:cs="Arial"/>
              </w:rPr>
              <w:t>Consider the plight of poets who oppose socio-political norms</w:t>
            </w:r>
          </w:p>
          <w:p w:rsidR="003D3C73" w:rsidRDefault="003D3C73" w:rsidP="003D3C73">
            <w:pPr>
              <w:numPr>
                <w:ilvl w:val="0"/>
                <w:numId w:val="26"/>
              </w:numPr>
              <w:rPr>
                <w:rFonts w:ascii="Arial" w:hAnsi="Arial" w:cs="Arial"/>
              </w:rPr>
            </w:pPr>
            <w:r>
              <w:rPr>
                <w:rFonts w:ascii="Arial" w:hAnsi="Arial" w:cs="Arial"/>
              </w:rPr>
              <w:t>Explore the economics of poetry</w:t>
            </w:r>
          </w:p>
          <w:p w:rsidR="003D3C73" w:rsidRDefault="003D3C73" w:rsidP="003D3C73">
            <w:pPr>
              <w:numPr>
                <w:ilvl w:val="0"/>
                <w:numId w:val="26"/>
              </w:numPr>
              <w:rPr>
                <w:rFonts w:ascii="Arial" w:hAnsi="Arial" w:cs="Arial"/>
              </w:rPr>
            </w:pPr>
            <w:r>
              <w:rPr>
                <w:rFonts w:ascii="Arial" w:hAnsi="Arial" w:cs="Arial"/>
              </w:rPr>
              <w:t>Investigate the censorship of poets and their work</w:t>
            </w:r>
          </w:p>
          <w:p w:rsidR="003D3C73" w:rsidRDefault="003D3C73">
            <w:pP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hideMark/>
          </w:tcPr>
          <w:p w:rsidR="003D3C73" w:rsidRDefault="003D3C73">
            <w:pPr>
              <w:rPr>
                <w:rFonts w:ascii="Arial" w:hAnsi="Arial" w:cs="Arial"/>
                <w:szCs w:val="24"/>
              </w:rPr>
            </w:pPr>
            <w:r>
              <w:rPr>
                <w:rFonts w:ascii="Arial" w:hAnsi="Arial" w:cs="Arial"/>
              </w:rPr>
              <w:t>5.</w:t>
            </w:r>
          </w:p>
        </w:tc>
        <w:tc>
          <w:tcPr>
            <w:tcW w:w="7614" w:type="dxa"/>
            <w:hideMark/>
          </w:tcPr>
          <w:p w:rsidR="003D3C73" w:rsidRDefault="003D3C73">
            <w:pPr>
              <w:rPr>
                <w:rFonts w:ascii="Arial" w:hAnsi="Arial" w:cs="Arial"/>
                <w:szCs w:val="24"/>
              </w:rPr>
            </w:pPr>
            <w:r>
              <w:rPr>
                <w:rFonts w:ascii="Arial" w:hAnsi="Arial" w:cs="Arial"/>
              </w:rPr>
              <w:t>Analyze and practice critical assessments of poems and poetry events.</w:t>
            </w:r>
          </w:p>
        </w:tc>
      </w:tr>
      <w:tr w:rsidR="003D3C73" w:rsidTr="003D3C73">
        <w:tc>
          <w:tcPr>
            <w:tcW w:w="675" w:type="dxa"/>
          </w:tcPr>
          <w:p w:rsidR="003D3C73" w:rsidRDefault="003D3C73">
            <w:pPr>
              <w:rPr>
                <w:rFonts w:ascii="Arial" w:hAnsi="Arial" w:cs="Arial"/>
                <w:szCs w:val="24"/>
              </w:rPr>
            </w:pPr>
          </w:p>
        </w:tc>
        <w:tc>
          <w:tcPr>
            <w:tcW w:w="567" w:type="dxa"/>
          </w:tcPr>
          <w:p w:rsidR="003D3C73" w:rsidRDefault="003D3C73">
            <w:pPr>
              <w:rPr>
                <w:rFonts w:ascii="Arial" w:hAnsi="Arial" w:cs="Arial"/>
                <w:szCs w:val="24"/>
              </w:rPr>
            </w:pPr>
          </w:p>
        </w:tc>
        <w:tc>
          <w:tcPr>
            <w:tcW w:w="7614" w:type="dxa"/>
          </w:tcPr>
          <w:p w:rsidR="003D3C73" w:rsidRDefault="003D3C73">
            <w:pPr>
              <w:rPr>
                <w:rFonts w:ascii="Arial" w:hAnsi="Arial" w:cs="Arial"/>
                <w:szCs w:val="24"/>
                <w:u w:val="single"/>
              </w:rPr>
            </w:pPr>
          </w:p>
          <w:p w:rsidR="003D3C73" w:rsidRDefault="003D3C73">
            <w:pPr>
              <w:rPr>
                <w:rFonts w:ascii="Arial" w:hAnsi="Arial" w:cs="Arial"/>
              </w:rPr>
            </w:pPr>
            <w:r>
              <w:rPr>
                <w:rFonts w:ascii="Arial" w:hAnsi="Arial" w:cs="Arial"/>
                <w:u w:val="single"/>
              </w:rPr>
              <w:t>Potential Elements of the Performance</w:t>
            </w:r>
            <w:r>
              <w:rPr>
                <w:rFonts w:ascii="Arial" w:hAnsi="Arial" w:cs="Arial"/>
              </w:rPr>
              <w:t>:</w:t>
            </w:r>
          </w:p>
          <w:p w:rsidR="003D3C73" w:rsidRDefault="003D3C73">
            <w:pPr>
              <w:rPr>
                <w:rFonts w:ascii="Arial" w:hAnsi="Arial" w:cs="Arial"/>
              </w:rPr>
            </w:pPr>
          </w:p>
          <w:p w:rsidR="003D3C73" w:rsidRDefault="003D3C73" w:rsidP="003D3C73">
            <w:pPr>
              <w:numPr>
                <w:ilvl w:val="0"/>
                <w:numId w:val="27"/>
              </w:numPr>
              <w:rPr>
                <w:rFonts w:ascii="Arial" w:hAnsi="Arial" w:cs="Arial"/>
              </w:rPr>
            </w:pPr>
            <w:r>
              <w:rPr>
                <w:rFonts w:ascii="Arial" w:hAnsi="Arial" w:cs="Arial"/>
              </w:rPr>
              <w:t>Read critical appraisals of poetry and essays of literary theory</w:t>
            </w:r>
          </w:p>
          <w:p w:rsidR="003D3C73" w:rsidRDefault="003D3C73" w:rsidP="003D3C73">
            <w:pPr>
              <w:numPr>
                <w:ilvl w:val="0"/>
                <w:numId w:val="27"/>
              </w:numPr>
              <w:rPr>
                <w:rFonts w:ascii="Arial" w:hAnsi="Arial" w:cs="Arial"/>
              </w:rPr>
            </w:pPr>
            <w:r>
              <w:rPr>
                <w:rFonts w:ascii="Arial" w:hAnsi="Arial" w:cs="Arial"/>
              </w:rPr>
              <w:t>Write critical appraisals/reviews of poems and poetry events</w:t>
            </w:r>
          </w:p>
          <w:p w:rsidR="003D3C73" w:rsidRDefault="003D3C73" w:rsidP="003D3C73">
            <w:pPr>
              <w:numPr>
                <w:ilvl w:val="0"/>
                <w:numId w:val="27"/>
              </w:numPr>
              <w:rPr>
                <w:rFonts w:ascii="Arial" w:hAnsi="Arial" w:cs="Arial"/>
              </w:rPr>
            </w:pPr>
            <w:r>
              <w:rPr>
                <w:rFonts w:ascii="Arial" w:hAnsi="Arial" w:cs="Arial"/>
              </w:rPr>
              <w:t>Distinguish between liking a work and appreciating it</w:t>
            </w:r>
          </w:p>
          <w:p w:rsidR="003D3C73" w:rsidRDefault="003D3C73" w:rsidP="003D3C73">
            <w:pPr>
              <w:numPr>
                <w:ilvl w:val="0"/>
                <w:numId w:val="27"/>
              </w:numPr>
              <w:rPr>
                <w:rFonts w:ascii="Arial" w:hAnsi="Arial" w:cs="Arial"/>
              </w:rPr>
            </w:pPr>
            <w:r>
              <w:rPr>
                <w:rFonts w:ascii="Arial" w:hAnsi="Arial" w:cs="Arial"/>
              </w:rPr>
              <w:t>Distinguish between criticism and judgment</w:t>
            </w:r>
          </w:p>
          <w:p w:rsidR="003D3C73" w:rsidRDefault="003D3C73">
            <w:pPr>
              <w:ind w:left="360"/>
              <w:rPr>
                <w:rFonts w:ascii="Arial" w:hAnsi="Arial" w:cs="Arial"/>
                <w:szCs w:val="24"/>
              </w:rPr>
            </w:pPr>
          </w:p>
        </w:tc>
      </w:tr>
    </w:tbl>
    <w:p w:rsidR="003D3C73" w:rsidRDefault="003D3C73" w:rsidP="003D3C73">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3D3C73" w:rsidTr="003D3C73">
        <w:trPr>
          <w:cantSplit/>
        </w:trPr>
        <w:tc>
          <w:tcPr>
            <w:tcW w:w="675" w:type="dxa"/>
            <w:hideMark/>
          </w:tcPr>
          <w:p w:rsidR="003D3C73" w:rsidRDefault="003D3C73">
            <w:pPr>
              <w:rPr>
                <w:rFonts w:ascii="Arial" w:hAnsi="Arial" w:cs="Arial"/>
                <w:b/>
                <w:bCs/>
                <w:szCs w:val="24"/>
              </w:rPr>
            </w:pPr>
            <w:r>
              <w:rPr>
                <w:rFonts w:ascii="Arial" w:hAnsi="Arial" w:cs="Arial"/>
                <w:b/>
                <w:bCs/>
              </w:rPr>
              <w:t>III.</w:t>
            </w:r>
          </w:p>
        </w:tc>
        <w:tc>
          <w:tcPr>
            <w:tcW w:w="8181" w:type="dxa"/>
            <w:gridSpan w:val="2"/>
          </w:tcPr>
          <w:p w:rsidR="003D3C73" w:rsidRDefault="003D3C73">
            <w:pPr>
              <w:rPr>
                <w:rFonts w:ascii="Arial" w:hAnsi="Arial" w:cs="Arial"/>
                <w:b/>
                <w:bCs/>
                <w:szCs w:val="24"/>
              </w:rPr>
            </w:pPr>
            <w:r>
              <w:rPr>
                <w:rFonts w:ascii="Arial" w:hAnsi="Arial" w:cs="Arial"/>
                <w:b/>
                <w:bCs/>
              </w:rPr>
              <w:t>TOPICS may include:</w:t>
            </w:r>
          </w:p>
          <w:p w:rsidR="003D3C73" w:rsidRDefault="003D3C73">
            <w:pP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hideMark/>
          </w:tcPr>
          <w:p w:rsidR="003D3C73" w:rsidRDefault="003D3C73">
            <w:pPr>
              <w:rPr>
                <w:rFonts w:ascii="Arial" w:hAnsi="Arial" w:cs="Arial"/>
                <w:szCs w:val="24"/>
              </w:rPr>
            </w:pPr>
            <w:r>
              <w:rPr>
                <w:rFonts w:ascii="Arial" w:hAnsi="Arial" w:cs="Arial"/>
              </w:rPr>
              <w:t>1.</w:t>
            </w:r>
          </w:p>
        </w:tc>
        <w:tc>
          <w:tcPr>
            <w:tcW w:w="7614" w:type="dxa"/>
            <w:hideMark/>
          </w:tcPr>
          <w:p w:rsidR="003D3C73" w:rsidRDefault="003D3C73">
            <w:pPr>
              <w:rPr>
                <w:rFonts w:ascii="Arial" w:hAnsi="Arial" w:cs="Arial"/>
                <w:szCs w:val="24"/>
              </w:rPr>
            </w:pPr>
            <w:r>
              <w:rPr>
                <w:rFonts w:ascii="Arial" w:hAnsi="Arial" w:cs="Arial"/>
              </w:rPr>
              <w:t>The poetic voice and the authorial voice: who is speaking and where do poems come from?</w:t>
            </w:r>
          </w:p>
          <w:p w:rsidR="003D3C73" w:rsidRDefault="003D3C73">
            <w:pPr>
              <w:rPr>
                <w:rFonts w:ascii="Arial" w:hAnsi="Arial" w:cs="Arial"/>
                <w:szCs w:val="24"/>
              </w:rPr>
            </w:pPr>
            <w:r>
              <w:rPr>
                <w:rFonts w:ascii="Arial" w:hAnsi="Arial" w:cs="Arial"/>
              </w:rPr>
              <w:t xml:space="preserve"> </w:t>
            </w:r>
          </w:p>
        </w:tc>
      </w:tr>
      <w:tr w:rsidR="003D3C73" w:rsidTr="003D3C73">
        <w:tc>
          <w:tcPr>
            <w:tcW w:w="675" w:type="dxa"/>
          </w:tcPr>
          <w:p w:rsidR="003D3C73" w:rsidRDefault="003D3C73">
            <w:pPr>
              <w:rPr>
                <w:rFonts w:ascii="Arial" w:hAnsi="Arial" w:cs="Arial"/>
                <w:szCs w:val="24"/>
              </w:rPr>
            </w:pPr>
          </w:p>
        </w:tc>
        <w:tc>
          <w:tcPr>
            <w:tcW w:w="567" w:type="dxa"/>
            <w:hideMark/>
          </w:tcPr>
          <w:p w:rsidR="003D3C73" w:rsidRDefault="003D3C73">
            <w:pPr>
              <w:rPr>
                <w:rFonts w:ascii="Arial" w:hAnsi="Arial" w:cs="Arial"/>
                <w:szCs w:val="24"/>
              </w:rPr>
            </w:pPr>
            <w:r>
              <w:rPr>
                <w:rFonts w:ascii="Arial" w:hAnsi="Arial" w:cs="Arial"/>
              </w:rPr>
              <w:t>2.</w:t>
            </w:r>
          </w:p>
        </w:tc>
        <w:tc>
          <w:tcPr>
            <w:tcW w:w="7614" w:type="dxa"/>
          </w:tcPr>
          <w:p w:rsidR="003D3C73" w:rsidRDefault="003D3C73">
            <w:pPr>
              <w:rPr>
                <w:rFonts w:ascii="Arial" w:hAnsi="Arial" w:cs="Arial"/>
                <w:szCs w:val="24"/>
              </w:rPr>
            </w:pPr>
            <w:r>
              <w:rPr>
                <w:rFonts w:ascii="Arial" w:hAnsi="Arial" w:cs="Arial"/>
              </w:rPr>
              <w:t>The poet’s tools: The language of image and symbol; the importance of the line; experimental poetry.</w:t>
            </w:r>
          </w:p>
          <w:p w:rsidR="003D3C73" w:rsidRDefault="003D3C73">
            <w:pP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hideMark/>
          </w:tcPr>
          <w:p w:rsidR="003D3C73" w:rsidRDefault="003D3C73">
            <w:pPr>
              <w:rPr>
                <w:rFonts w:ascii="Arial" w:hAnsi="Arial" w:cs="Arial"/>
                <w:szCs w:val="24"/>
              </w:rPr>
            </w:pPr>
            <w:r>
              <w:rPr>
                <w:rFonts w:ascii="Arial" w:hAnsi="Arial" w:cs="Arial"/>
              </w:rPr>
              <w:t>3.</w:t>
            </w:r>
          </w:p>
        </w:tc>
        <w:tc>
          <w:tcPr>
            <w:tcW w:w="7614" w:type="dxa"/>
          </w:tcPr>
          <w:p w:rsidR="003D3C73" w:rsidRDefault="003D3C73">
            <w:pPr>
              <w:rPr>
                <w:rFonts w:ascii="Arial" w:hAnsi="Arial" w:cs="Arial"/>
                <w:szCs w:val="24"/>
              </w:rPr>
            </w:pPr>
            <w:r>
              <w:rPr>
                <w:rFonts w:ascii="Arial" w:hAnsi="Arial" w:cs="Arial"/>
              </w:rPr>
              <w:t>Nature and poetry.</w:t>
            </w:r>
          </w:p>
          <w:p w:rsidR="003D3C73" w:rsidRDefault="003D3C73">
            <w:pP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hideMark/>
          </w:tcPr>
          <w:p w:rsidR="003D3C73" w:rsidRDefault="003D3C73">
            <w:pPr>
              <w:rPr>
                <w:rFonts w:ascii="Arial" w:hAnsi="Arial" w:cs="Arial"/>
                <w:szCs w:val="24"/>
              </w:rPr>
            </w:pPr>
            <w:r>
              <w:rPr>
                <w:rFonts w:ascii="Arial" w:hAnsi="Arial" w:cs="Arial"/>
              </w:rPr>
              <w:t>4.</w:t>
            </w:r>
          </w:p>
        </w:tc>
        <w:tc>
          <w:tcPr>
            <w:tcW w:w="7614" w:type="dxa"/>
          </w:tcPr>
          <w:p w:rsidR="003D3C73" w:rsidRDefault="003D3C73">
            <w:pPr>
              <w:rPr>
                <w:rFonts w:ascii="Arial" w:hAnsi="Arial" w:cs="Arial"/>
                <w:szCs w:val="24"/>
              </w:rPr>
            </w:pPr>
            <w:r>
              <w:rPr>
                <w:rFonts w:ascii="Arial" w:hAnsi="Arial" w:cs="Arial"/>
              </w:rPr>
              <w:t xml:space="preserve">Publishing and Censorship: the publishing industry as it relates to poetry and why poetry is often the target for censorship. </w:t>
            </w:r>
          </w:p>
          <w:p w:rsidR="003D3C73" w:rsidRDefault="003D3C73">
            <w:pP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567" w:type="dxa"/>
            <w:hideMark/>
          </w:tcPr>
          <w:p w:rsidR="003D3C73" w:rsidRDefault="003D3C73">
            <w:pPr>
              <w:rPr>
                <w:rFonts w:ascii="Arial" w:hAnsi="Arial" w:cs="Arial"/>
                <w:szCs w:val="24"/>
              </w:rPr>
            </w:pPr>
            <w:r>
              <w:rPr>
                <w:rFonts w:ascii="Arial" w:hAnsi="Arial" w:cs="Arial"/>
              </w:rPr>
              <w:t>5.</w:t>
            </w:r>
          </w:p>
        </w:tc>
        <w:tc>
          <w:tcPr>
            <w:tcW w:w="7614" w:type="dxa"/>
            <w:hideMark/>
          </w:tcPr>
          <w:p w:rsidR="003D3C73" w:rsidRDefault="003D3C73">
            <w:pPr>
              <w:rPr>
                <w:rFonts w:ascii="Arial" w:hAnsi="Arial" w:cs="Arial"/>
                <w:szCs w:val="24"/>
              </w:rPr>
            </w:pPr>
            <w:r>
              <w:rPr>
                <w:rFonts w:ascii="Arial" w:hAnsi="Arial" w:cs="Arial"/>
              </w:rPr>
              <w:t>Poetry and Social Movements: Revolution, War and Peace.</w:t>
            </w:r>
          </w:p>
          <w:p w:rsidR="003D3C73" w:rsidRDefault="003D3C73">
            <w:pPr>
              <w:rPr>
                <w:rFonts w:ascii="Arial" w:hAnsi="Arial" w:cs="Arial"/>
                <w:szCs w:val="24"/>
              </w:rPr>
            </w:pPr>
            <w:r>
              <w:rPr>
                <w:rFonts w:ascii="Arial" w:hAnsi="Arial" w:cs="Arial"/>
              </w:rPr>
              <w:t xml:space="preserve"> </w:t>
            </w:r>
          </w:p>
        </w:tc>
      </w:tr>
      <w:tr w:rsidR="003D3C73" w:rsidTr="003D3C73">
        <w:tc>
          <w:tcPr>
            <w:tcW w:w="675" w:type="dxa"/>
          </w:tcPr>
          <w:p w:rsidR="003D3C73" w:rsidRDefault="003D3C73">
            <w:pPr>
              <w:rPr>
                <w:rFonts w:ascii="Arial" w:hAnsi="Arial" w:cs="Arial"/>
                <w:szCs w:val="24"/>
              </w:rPr>
            </w:pPr>
          </w:p>
        </w:tc>
        <w:tc>
          <w:tcPr>
            <w:tcW w:w="567" w:type="dxa"/>
          </w:tcPr>
          <w:p w:rsidR="003D3C73" w:rsidRDefault="003D3C73">
            <w:pPr>
              <w:rPr>
                <w:rFonts w:ascii="Arial" w:hAnsi="Arial" w:cs="Arial"/>
                <w:szCs w:val="24"/>
              </w:rPr>
            </w:pPr>
          </w:p>
        </w:tc>
        <w:tc>
          <w:tcPr>
            <w:tcW w:w="7614" w:type="dxa"/>
          </w:tcPr>
          <w:p w:rsidR="003D3C73" w:rsidRDefault="003D3C73">
            <w:pPr>
              <w:rPr>
                <w:rFonts w:ascii="Arial" w:hAnsi="Arial" w:cs="Arial"/>
                <w:szCs w:val="24"/>
              </w:rPr>
            </w:pPr>
          </w:p>
        </w:tc>
      </w:tr>
    </w:tbl>
    <w:p w:rsidR="003D3C73" w:rsidRDefault="003D3C73" w:rsidP="003D3C73">
      <w:pPr>
        <w:rPr>
          <w:rFonts w:ascii="Arial" w:hAnsi="Arial" w:cs="Arial"/>
        </w:rPr>
      </w:pPr>
    </w:p>
    <w:p w:rsidR="003D3C73" w:rsidRDefault="003D3C73" w:rsidP="003D3C73">
      <w:pPr>
        <w:rPr>
          <w:rFonts w:ascii="Arial" w:hAnsi="Arial" w:cs="Arial"/>
        </w:rPr>
      </w:pPr>
    </w:p>
    <w:p w:rsidR="003D3C73" w:rsidRDefault="003D3C73" w:rsidP="003D3C73">
      <w:pPr>
        <w:rPr>
          <w:rFonts w:ascii="Arial" w:hAnsi="Arial" w:cs="Arial"/>
        </w:rPr>
      </w:pPr>
    </w:p>
    <w:p w:rsidR="003D3C73" w:rsidRDefault="003D3C73" w:rsidP="003D3C73">
      <w:pPr>
        <w:rPr>
          <w:rFonts w:ascii="Arial" w:hAnsi="Arial" w:cs="Arial"/>
        </w:rPr>
      </w:pPr>
    </w:p>
    <w:tbl>
      <w:tblPr>
        <w:tblW w:w="0" w:type="auto"/>
        <w:tblLayout w:type="fixed"/>
        <w:tblLook w:val="04A0" w:firstRow="1" w:lastRow="0" w:firstColumn="1" w:lastColumn="0" w:noHBand="0" w:noVBand="1"/>
      </w:tblPr>
      <w:tblGrid>
        <w:gridCol w:w="675"/>
        <w:gridCol w:w="8181"/>
      </w:tblGrid>
      <w:tr w:rsidR="003D3C73" w:rsidTr="003D3C73">
        <w:trPr>
          <w:cantSplit/>
        </w:trPr>
        <w:tc>
          <w:tcPr>
            <w:tcW w:w="675" w:type="dxa"/>
            <w:hideMark/>
          </w:tcPr>
          <w:p w:rsidR="003D3C73" w:rsidRDefault="003D3C73">
            <w:pPr>
              <w:rPr>
                <w:rFonts w:ascii="Arial" w:hAnsi="Arial" w:cs="Arial"/>
                <w:b/>
                <w:bCs/>
                <w:szCs w:val="24"/>
              </w:rPr>
            </w:pPr>
            <w:r>
              <w:rPr>
                <w:rFonts w:ascii="Arial" w:hAnsi="Arial" w:cs="Arial"/>
                <w:b/>
                <w:bCs/>
              </w:rPr>
              <w:t>IV.</w:t>
            </w:r>
          </w:p>
        </w:tc>
        <w:tc>
          <w:tcPr>
            <w:tcW w:w="8181" w:type="dxa"/>
          </w:tcPr>
          <w:p w:rsidR="003D3C73" w:rsidRDefault="003D3C73">
            <w:pPr>
              <w:rPr>
                <w:rFonts w:ascii="Arial" w:hAnsi="Arial" w:cs="Arial"/>
                <w:b/>
                <w:bCs/>
                <w:szCs w:val="24"/>
              </w:rPr>
            </w:pPr>
            <w:r>
              <w:rPr>
                <w:rFonts w:ascii="Arial" w:hAnsi="Arial" w:cs="Arial"/>
                <w:b/>
                <w:bCs/>
              </w:rPr>
              <w:t>REQUIRED RESOURCES/TEXTS/MATERIALS:</w:t>
            </w:r>
          </w:p>
          <w:p w:rsidR="003D3C73" w:rsidRDefault="003D3C73">
            <w:pPr>
              <w:rPr>
                <w:rFonts w:ascii="Arial" w:hAnsi="Arial" w:cs="Arial"/>
                <w:b/>
                <w:bCs/>
              </w:rPr>
            </w:pPr>
          </w:p>
          <w:p w:rsidR="003D3C73" w:rsidRDefault="003D3C73">
            <w:pPr>
              <w:rPr>
                <w:rFonts w:ascii="Arial" w:hAnsi="Arial" w:cs="Arial"/>
                <w:iCs/>
              </w:rPr>
            </w:pPr>
            <w:r>
              <w:rPr>
                <w:rFonts w:ascii="Arial" w:hAnsi="Arial" w:cs="Arial"/>
                <w:iCs/>
              </w:rPr>
              <w:t xml:space="preserve">Gwynn, </w:t>
            </w:r>
            <w:proofErr w:type="spellStart"/>
            <w:r>
              <w:rPr>
                <w:rFonts w:ascii="Arial" w:hAnsi="Arial" w:cs="Arial"/>
                <w:iCs/>
              </w:rPr>
              <w:t>R.S</w:t>
            </w:r>
            <w:proofErr w:type="spellEnd"/>
            <w:r>
              <w:rPr>
                <w:rFonts w:ascii="Arial" w:hAnsi="Arial" w:cs="Arial"/>
                <w:iCs/>
              </w:rPr>
              <w:t xml:space="preserve">. </w:t>
            </w:r>
            <w:r>
              <w:rPr>
                <w:rFonts w:ascii="Arial" w:hAnsi="Arial" w:cs="Arial"/>
                <w:i/>
                <w:iCs/>
              </w:rPr>
              <w:t xml:space="preserve">Poetry: A </w:t>
            </w:r>
            <w:proofErr w:type="gramStart"/>
            <w:r>
              <w:rPr>
                <w:rFonts w:ascii="Arial" w:hAnsi="Arial" w:cs="Arial"/>
                <w:i/>
                <w:iCs/>
              </w:rPr>
              <w:t>Pocket  Anthology</w:t>
            </w:r>
            <w:proofErr w:type="gramEnd"/>
            <w:r>
              <w:rPr>
                <w:rFonts w:ascii="Arial" w:hAnsi="Arial" w:cs="Arial"/>
                <w:i/>
                <w:iCs/>
              </w:rPr>
              <w:t>, 2</w:t>
            </w:r>
            <w:r>
              <w:rPr>
                <w:rFonts w:ascii="Arial" w:hAnsi="Arial" w:cs="Arial"/>
                <w:i/>
                <w:iCs/>
                <w:vertAlign w:val="superscript"/>
              </w:rPr>
              <w:t>nd</w:t>
            </w:r>
            <w:r>
              <w:rPr>
                <w:rFonts w:ascii="Arial" w:hAnsi="Arial" w:cs="Arial"/>
                <w:i/>
                <w:iCs/>
              </w:rPr>
              <w:t xml:space="preserve"> Canadian Edition. </w:t>
            </w:r>
            <w:r>
              <w:rPr>
                <w:rFonts w:ascii="Arial" w:hAnsi="Arial" w:cs="Arial"/>
                <w:iCs/>
              </w:rPr>
              <w:t xml:space="preserve">Toronto: </w:t>
            </w:r>
          </w:p>
          <w:p w:rsidR="003D3C73" w:rsidRDefault="003D3C73">
            <w:pPr>
              <w:rPr>
                <w:rFonts w:ascii="Arial" w:hAnsi="Arial" w:cs="Arial"/>
                <w:iCs/>
                <w:szCs w:val="24"/>
              </w:rPr>
            </w:pPr>
            <w:r>
              <w:rPr>
                <w:rFonts w:ascii="Arial" w:hAnsi="Arial" w:cs="Arial"/>
                <w:iCs/>
              </w:rPr>
              <w:t xml:space="preserve">            Pearson (Penguin).</w:t>
            </w:r>
          </w:p>
        </w:tc>
      </w:tr>
    </w:tbl>
    <w:p w:rsidR="003D3C73" w:rsidRDefault="003D3C73" w:rsidP="003D3C73">
      <w:pPr>
        <w:rPr>
          <w:rFonts w:ascii="Arial" w:hAnsi="Arial" w:cs="Arial"/>
        </w:rPr>
      </w:pPr>
    </w:p>
    <w:p w:rsidR="003D3C73" w:rsidRDefault="003D3C73" w:rsidP="003D3C73">
      <w:pPr>
        <w:rPr>
          <w:rFonts w:ascii="Arial" w:hAnsi="Arial" w:cs="Arial"/>
        </w:rPr>
      </w:pPr>
    </w:p>
    <w:tbl>
      <w:tblPr>
        <w:tblW w:w="0" w:type="auto"/>
        <w:tblLayout w:type="fixed"/>
        <w:tblLook w:val="04A0" w:firstRow="1" w:lastRow="0" w:firstColumn="1" w:lastColumn="0" w:noHBand="0" w:noVBand="1"/>
      </w:tblPr>
      <w:tblGrid>
        <w:gridCol w:w="675"/>
        <w:gridCol w:w="8181"/>
      </w:tblGrid>
      <w:tr w:rsidR="003D3C73" w:rsidTr="003D3C73">
        <w:trPr>
          <w:cantSplit/>
        </w:trPr>
        <w:tc>
          <w:tcPr>
            <w:tcW w:w="675" w:type="dxa"/>
            <w:hideMark/>
          </w:tcPr>
          <w:p w:rsidR="003D3C73" w:rsidRDefault="003D3C73">
            <w:pPr>
              <w:rPr>
                <w:rFonts w:ascii="Arial" w:hAnsi="Arial" w:cs="Arial"/>
                <w:b/>
                <w:bCs/>
                <w:szCs w:val="24"/>
              </w:rPr>
            </w:pPr>
            <w:r>
              <w:rPr>
                <w:rFonts w:ascii="Arial" w:hAnsi="Arial" w:cs="Arial"/>
                <w:b/>
                <w:bCs/>
              </w:rPr>
              <w:t>V.</w:t>
            </w:r>
          </w:p>
        </w:tc>
        <w:tc>
          <w:tcPr>
            <w:tcW w:w="8181" w:type="dxa"/>
          </w:tcPr>
          <w:p w:rsidR="003D3C73" w:rsidRDefault="003D3C73">
            <w:pPr>
              <w:rPr>
                <w:rFonts w:ascii="Arial" w:hAnsi="Arial" w:cs="Arial"/>
                <w:b/>
                <w:bCs/>
                <w:szCs w:val="24"/>
              </w:rPr>
            </w:pPr>
            <w:r>
              <w:rPr>
                <w:rFonts w:ascii="Arial" w:hAnsi="Arial" w:cs="Arial"/>
                <w:b/>
                <w:bCs/>
              </w:rPr>
              <w:t>EVALUATION PROCESS/GRADING SYSTEM:</w:t>
            </w:r>
          </w:p>
          <w:p w:rsidR="003D3C73" w:rsidRDefault="003D3C73">
            <w:pPr>
              <w:rPr>
                <w:szCs w:val="24"/>
              </w:rPr>
            </w:pPr>
          </w:p>
        </w:tc>
      </w:tr>
      <w:tr w:rsidR="003D3C73" w:rsidTr="003D3C73">
        <w:trPr>
          <w:cantSplit/>
        </w:trPr>
        <w:tc>
          <w:tcPr>
            <w:tcW w:w="675" w:type="dxa"/>
          </w:tcPr>
          <w:p w:rsidR="003D3C73" w:rsidRDefault="003D3C73">
            <w:pPr>
              <w:pStyle w:val="EnvelopeReturn"/>
            </w:pPr>
          </w:p>
        </w:tc>
        <w:tc>
          <w:tcPr>
            <w:tcW w:w="8181" w:type="dxa"/>
          </w:tcPr>
          <w:p w:rsidR="003D3C73" w:rsidRDefault="003D3C73">
            <w:pPr>
              <w:rPr>
                <w:rFonts w:ascii="Arial" w:hAnsi="Arial" w:cs="Arial"/>
                <w:szCs w:val="24"/>
              </w:rPr>
            </w:pPr>
            <w:r>
              <w:rPr>
                <w:rFonts w:ascii="Arial" w:hAnsi="Arial" w:cs="Arial"/>
              </w:rPr>
              <w:t>The following semester grades will be assigned to students:</w:t>
            </w:r>
          </w:p>
          <w:p w:rsidR="003D3C73" w:rsidRDefault="003D3C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3975"/>
            </w:tblGrid>
            <w:tr w:rsidR="003D3C73">
              <w:tc>
                <w:tcPr>
                  <w:tcW w:w="3975" w:type="dxa"/>
                  <w:tcBorders>
                    <w:top w:val="single" w:sz="4" w:space="0" w:color="auto"/>
                    <w:left w:val="single" w:sz="4" w:space="0" w:color="auto"/>
                    <w:bottom w:val="single" w:sz="4" w:space="0" w:color="auto"/>
                    <w:right w:val="single" w:sz="4" w:space="0" w:color="auto"/>
                  </w:tcBorders>
                </w:tcPr>
                <w:p w:rsidR="003D3C73" w:rsidRDefault="003D3C73">
                  <w:pPr>
                    <w:rPr>
                      <w:rFonts w:ascii="Arial" w:hAnsi="Arial" w:cs="Arial"/>
                      <w:b/>
                      <w:szCs w:val="24"/>
                    </w:rPr>
                  </w:pPr>
                </w:p>
                <w:p w:rsidR="003D3C73" w:rsidRDefault="003D3C73">
                  <w:pPr>
                    <w:rPr>
                      <w:rFonts w:ascii="Arial" w:hAnsi="Arial" w:cs="Arial"/>
                      <w:b/>
                    </w:rPr>
                  </w:pPr>
                  <w:r>
                    <w:rPr>
                      <w:rFonts w:ascii="Arial" w:hAnsi="Arial" w:cs="Arial"/>
                      <w:b/>
                    </w:rPr>
                    <w:t xml:space="preserve">Response and Activity Assignments </w:t>
                  </w:r>
                </w:p>
                <w:p w:rsidR="003D3C73" w:rsidRDefault="003D3C73">
                  <w:pPr>
                    <w:rPr>
                      <w:rFonts w:ascii="Arial" w:hAnsi="Arial" w:cs="Arial"/>
                      <w:b/>
                    </w:rPr>
                  </w:pPr>
                </w:p>
                <w:p w:rsidR="003D3C73" w:rsidRDefault="003D3C73">
                  <w:pPr>
                    <w:rPr>
                      <w:rFonts w:ascii="Arial" w:hAnsi="Arial" w:cs="Arial"/>
                      <w:b/>
                    </w:rPr>
                  </w:pPr>
                  <w:r>
                    <w:rPr>
                      <w:rFonts w:ascii="Arial" w:hAnsi="Arial" w:cs="Arial"/>
                    </w:rPr>
                    <w:t xml:space="preserve">Short in-class assignments and responses. </w:t>
                  </w:r>
                </w:p>
                <w:p w:rsidR="003D3C73" w:rsidRDefault="003D3C73">
                  <w:pPr>
                    <w:rPr>
                      <w:rFonts w:ascii="Arial" w:hAnsi="Arial" w:cs="Arial"/>
                      <w:b/>
                      <w:szCs w:val="24"/>
                    </w:rPr>
                  </w:pPr>
                </w:p>
              </w:tc>
              <w:tc>
                <w:tcPr>
                  <w:tcW w:w="3975" w:type="dxa"/>
                  <w:tcBorders>
                    <w:top w:val="single" w:sz="4" w:space="0" w:color="auto"/>
                    <w:left w:val="single" w:sz="4" w:space="0" w:color="auto"/>
                    <w:bottom w:val="single" w:sz="4" w:space="0" w:color="auto"/>
                    <w:right w:val="single" w:sz="4" w:space="0" w:color="auto"/>
                  </w:tcBorders>
                </w:tcPr>
                <w:p w:rsidR="003D3C73" w:rsidRDefault="003D3C73">
                  <w:pPr>
                    <w:rPr>
                      <w:rFonts w:ascii="Arial" w:hAnsi="Arial" w:cs="Arial"/>
                      <w:b/>
                      <w:szCs w:val="24"/>
                    </w:rPr>
                  </w:pPr>
                  <w:r>
                    <w:rPr>
                      <w:rFonts w:ascii="Arial" w:hAnsi="Arial" w:cs="Arial"/>
                      <w:b/>
                    </w:rPr>
                    <w:t xml:space="preserve">                    </w:t>
                  </w:r>
                </w:p>
                <w:p w:rsidR="003D3C73" w:rsidRDefault="003D3C73">
                  <w:pPr>
                    <w:rPr>
                      <w:rFonts w:ascii="Arial" w:hAnsi="Arial" w:cs="Arial"/>
                      <w:b/>
                    </w:rPr>
                  </w:pPr>
                  <w:r>
                    <w:rPr>
                      <w:rFonts w:ascii="Arial" w:hAnsi="Arial" w:cs="Arial"/>
                      <w:b/>
                    </w:rPr>
                    <w:t xml:space="preserve">                    </w:t>
                  </w:r>
                </w:p>
                <w:p w:rsidR="003D3C73" w:rsidRDefault="003D3C73">
                  <w:pPr>
                    <w:rPr>
                      <w:rFonts w:ascii="Arial" w:hAnsi="Arial" w:cs="Arial"/>
                      <w:b/>
                    </w:rPr>
                  </w:pPr>
                </w:p>
                <w:p w:rsidR="003D3C73" w:rsidRDefault="003D3C73">
                  <w:pPr>
                    <w:rPr>
                      <w:rFonts w:ascii="Arial" w:hAnsi="Arial" w:cs="Arial"/>
                      <w:b/>
                    </w:rPr>
                  </w:pPr>
                </w:p>
                <w:p w:rsidR="003D3C73" w:rsidRDefault="003D3C73">
                  <w:pPr>
                    <w:rPr>
                      <w:rFonts w:ascii="Arial" w:hAnsi="Arial" w:cs="Arial"/>
                      <w:b/>
                      <w:szCs w:val="24"/>
                    </w:rPr>
                  </w:pPr>
                  <w:r>
                    <w:rPr>
                      <w:rFonts w:ascii="Arial" w:hAnsi="Arial" w:cs="Arial"/>
                      <w:b/>
                    </w:rPr>
                    <w:t xml:space="preserve">                        35%</w:t>
                  </w:r>
                </w:p>
              </w:tc>
            </w:tr>
            <w:tr w:rsidR="003D3C73">
              <w:tc>
                <w:tcPr>
                  <w:tcW w:w="3975" w:type="dxa"/>
                  <w:tcBorders>
                    <w:top w:val="single" w:sz="4" w:space="0" w:color="auto"/>
                    <w:left w:val="single" w:sz="4" w:space="0" w:color="auto"/>
                    <w:bottom w:val="single" w:sz="4" w:space="0" w:color="auto"/>
                    <w:right w:val="single" w:sz="4" w:space="0" w:color="auto"/>
                  </w:tcBorders>
                </w:tcPr>
                <w:p w:rsidR="003D3C73" w:rsidRDefault="003D3C73">
                  <w:pPr>
                    <w:rPr>
                      <w:rFonts w:ascii="Arial" w:hAnsi="Arial" w:cs="Arial"/>
                      <w:b/>
                      <w:szCs w:val="24"/>
                    </w:rPr>
                  </w:pPr>
                </w:p>
                <w:p w:rsidR="003D3C73" w:rsidRDefault="003D3C73">
                  <w:pPr>
                    <w:rPr>
                      <w:rFonts w:ascii="Arial" w:hAnsi="Arial" w:cs="Arial"/>
                      <w:b/>
                    </w:rPr>
                  </w:pPr>
                  <w:r>
                    <w:rPr>
                      <w:rFonts w:ascii="Arial" w:hAnsi="Arial" w:cs="Arial"/>
                      <w:b/>
                    </w:rPr>
                    <w:t>Book or Event Review</w:t>
                  </w:r>
                </w:p>
                <w:p w:rsidR="003D3C73" w:rsidRDefault="003D3C73">
                  <w:pPr>
                    <w:rPr>
                      <w:rFonts w:ascii="Arial" w:hAnsi="Arial" w:cs="Arial"/>
                      <w:b/>
                      <w:szCs w:val="24"/>
                    </w:rPr>
                  </w:pPr>
                </w:p>
              </w:tc>
              <w:tc>
                <w:tcPr>
                  <w:tcW w:w="3975" w:type="dxa"/>
                  <w:tcBorders>
                    <w:top w:val="single" w:sz="4" w:space="0" w:color="auto"/>
                    <w:left w:val="single" w:sz="4" w:space="0" w:color="auto"/>
                    <w:bottom w:val="single" w:sz="4" w:space="0" w:color="auto"/>
                    <w:right w:val="single" w:sz="4" w:space="0" w:color="auto"/>
                  </w:tcBorders>
                  <w:hideMark/>
                </w:tcPr>
                <w:p w:rsidR="003D3C73" w:rsidRDefault="003D3C73">
                  <w:pPr>
                    <w:rPr>
                      <w:rFonts w:ascii="Arial" w:hAnsi="Arial" w:cs="Arial"/>
                      <w:b/>
                      <w:szCs w:val="24"/>
                    </w:rPr>
                  </w:pPr>
                  <w:r>
                    <w:rPr>
                      <w:rFonts w:ascii="Arial" w:hAnsi="Arial" w:cs="Arial"/>
                      <w:b/>
                    </w:rPr>
                    <w:t xml:space="preserve">                      </w:t>
                  </w:r>
                </w:p>
                <w:p w:rsidR="003D3C73" w:rsidRDefault="003D3C73">
                  <w:pPr>
                    <w:rPr>
                      <w:rFonts w:ascii="Arial" w:hAnsi="Arial" w:cs="Arial"/>
                      <w:b/>
                      <w:szCs w:val="24"/>
                    </w:rPr>
                  </w:pPr>
                  <w:r>
                    <w:rPr>
                      <w:rFonts w:ascii="Arial" w:hAnsi="Arial" w:cs="Arial"/>
                      <w:b/>
                    </w:rPr>
                    <w:t xml:space="preserve">                       15%</w:t>
                  </w:r>
                </w:p>
              </w:tc>
            </w:tr>
            <w:tr w:rsidR="003D3C73">
              <w:tc>
                <w:tcPr>
                  <w:tcW w:w="3975" w:type="dxa"/>
                  <w:tcBorders>
                    <w:top w:val="single" w:sz="4" w:space="0" w:color="auto"/>
                    <w:left w:val="single" w:sz="4" w:space="0" w:color="auto"/>
                    <w:bottom w:val="single" w:sz="4" w:space="0" w:color="auto"/>
                    <w:right w:val="single" w:sz="4" w:space="0" w:color="auto"/>
                  </w:tcBorders>
                </w:tcPr>
                <w:p w:rsidR="003D3C73" w:rsidRDefault="003D3C73">
                  <w:pPr>
                    <w:rPr>
                      <w:rFonts w:ascii="Arial" w:hAnsi="Arial" w:cs="Arial"/>
                      <w:b/>
                      <w:szCs w:val="24"/>
                    </w:rPr>
                  </w:pPr>
                </w:p>
                <w:p w:rsidR="003D3C73" w:rsidRDefault="003D3C73">
                  <w:pPr>
                    <w:rPr>
                      <w:rFonts w:ascii="Arial" w:hAnsi="Arial" w:cs="Arial"/>
                      <w:b/>
                    </w:rPr>
                  </w:pPr>
                  <w:r>
                    <w:rPr>
                      <w:rFonts w:ascii="Arial" w:hAnsi="Arial" w:cs="Arial"/>
                      <w:b/>
                    </w:rPr>
                    <w:t>Class Project</w:t>
                  </w:r>
                </w:p>
                <w:p w:rsidR="003D3C73" w:rsidRDefault="003D3C73">
                  <w:pPr>
                    <w:rPr>
                      <w:rFonts w:ascii="Arial" w:hAnsi="Arial" w:cs="Arial"/>
                      <w:b/>
                      <w:szCs w:val="24"/>
                    </w:rPr>
                  </w:pPr>
                </w:p>
              </w:tc>
              <w:tc>
                <w:tcPr>
                  <w:tcW w:w="3975" w:type="dxa"/>
                  <w:tcBorders>
                    <w:top w:val="single" w:sz="4" w:space="0" w:color="auto"/>
                    <w:left w:val="single" w:sz="4" w:space="0" w:color="auto"/>
                    <w:bottom w:val="single" w:sz="4" w:space="0" w:color="auto"/>
                    <w:right w:val="single" w:sz="4" w:space="0" w:color="auto"/>
                  </w:tcBorders>
                </w:tcPr>
                <w:p w:rsidR="003D3C73" w:rsidRDefault="003D3C73">
                  <w:pPr>
                    <w:rPr>
                      <w:rFonts w:ascii="Arial" w:hAnsi="Arial" w:cs="Arial"/>
                      <w:b/>
                      <w:szCs w:val="24"/>
                    </w:rPr>
                  </w:pPr>
                </w:p>
                <w:p w:rsidR="003D3C73" w:rsidRDefault="003D3C73">
                  <w:pPr>
                    <w:rPr>
                      <w:rFonts w:ascii="Arial" w:hAnsi="Arial" w:cs="Arial"/>
                      <w:b/>
                      <w:szCs w:val="24"/>
                    </w:rPr>
                  </w:pPr>
                  <w:r>
                    <w:rPr>
                      <w:rFonts w:ascii="Arial" w:hAnsi="Arial" w:cs="Arial"/>
                      <w:b/>
                    </w:rPr>
                    <w:t xml:space="preserve">                       25%</w:t>
                  </w:r>
                </w:p>
              </w:tc>
            </w:tr>
            <w:tr w:rsidR="003D3C73">
              <w:tc>
                <w:tcPr>
                  <w:tcW w:w="3975" w:type="dxa"/>
                  <w:tcBorders>
                    <w:top w:val="single" w:sz="4" w:space="0" w:color="auto"/>
                    <w:left w:val="single" w:sz="4" w:space="0" w:color="auto"/>
                    <w:bottom w:val="single" w:sz="4" w:space="0" w:color="auto"/>
                    <w:right w:val="single" w:sz="4" w:space="0" w:color="auto"/>
                  </w:tcBorders>
                </w:tcPr>
                <w:p w:rsidR="003D3C73" w:rsidRDefault="003D3C73">
                  <w:pPr>
                    <w:rPr>
                      <w:rFonts w:ascii="Arial" w:hAnsi="Arial" w:cs="Arial"/>
                      <w:b/>
                      <w:szCs w:val="24"/>
                    </w:rPr>
                  </w:pPr>
                </w:p>
                <w:p w:rsidR="003D3C73" w:rsidRDefault="003D3C73">
                  <w:pPr>
                    <w:rPr>
                      <w:rFonts w:ascii="Arial" w:hAnsi="Arial" w:cs="Arial"/>
                      <w:b/>
                    </w:rPr>
                  </w:pPr>
                  <w:r>
                    <w:rPr>
                      <w:rFonts w:ascii="Arial" w:hAnsi="Arial" w:cs="Arial"/>
                      <w:b/>
                    </w:rPr>
                    <w:t>Major Assignment</w:t>
                  </w:r>
                </w:p>
                <w:p w:rsidR="003D3C73" w:rsidRDefault="003D3C73">
                  <w:pPr>
                    <w:rPr>
                      <w:rFonts w:ascii="Arial" w:hAnsi="Arial" w:cs="Arial"/>
                      <w:b/>
                    </w:rPr>
                  </w:pPr>
                  <w:r>
                    <w:rPr>
                      <w:rFonts w:ascii="Arial" w:hAnsi="Arial" w:cs="Arial"/>
                      <w:b/>
                    </w:rPr>
                    <w:t xml:space="preserve">     One of:   </w:t>
                  </w:r>
                </w:p>
                <w:p w:rsidR="003D3C73" w:rsidRDefault="003D3C73" w:rsidP="003D3C73">
                  <w:pPr>
                    <w:numPr>
                      <w:ilvl w:val="0"/>
                      <w:numId w:val="28"/>
                    </w:numPr>
                    <w:rPr>
                      <w:rFonts w:ascii="Arial" w:hAnsi="Arial" w:cs="Arial"/>
                      <w:b/>
                    </w:rPr>
                  </w:pPr>
                  <w:r>
                    <w:rPr>
                      <w:rFonts w:ascii="Arial" w:hAnsi="Arial" w:cs="Arial"/>
                      <w:b/>
                    </w:rPr>
                    <w:t>Research Essay;</w:t>
                  </w:r>
                </w:p>
                <w:p w:rsidR="003D3C73" w:rsidRDefault="003D3C73" w:rsidP="003D3C73">
                  <w:pPr>
                    <w:numPr>
                      <w:ilvl w:val="0"/>
                      <w:numId w:val="28"/>
                    </w:numPr>
                    <w:rPr>
                      <w:rFonts w:ascii="Arial" w:hAnsi="Arial" w:cs="Arial"/>
                      <w:b/>
                    </w:rPr>
                  </w:pPr>
                  <w:r>
                    <w:rPr>
                      <w:rFonts w:ascii="Arial" w:hAnsi="Arial" w:cs="Arial"/>
                      <w:b/>
                    </w:rPr>
                    <w:t>Oral Presentation  with written commentary;</w:t>
                  </w:r>
                </w:p>
                <w:p w:rsidR="003D3C73" w:rsidRDefault="003D3C73" w:rsidP="003D3C73">
                  <w:pPr>
                    <w:numPr>
                      <w:ilvl w:val="0"/>
                      <w:numId w:val="28"/>
                    </w:numPr>
                    <w:rPr>
                      <w:rFonts w:ascii="Arial" w:hAnsi="Arial" w:cs="Arial"/>
                      <w:b/>
                    </w:rPr>
                  </w:pPr>
                  <w:r>
                    <w:rPr>
                      <w:rFonts w:ascii="Arial" w:hAnsi="Arial" w:cs="Arial"/>
                      <w:b/>
                    </w:rPr>
                    <w:t>Completion of a poetry manuscript (10-15 poems);</w:t>
                  </w:r>
                </w:p>
                <w:p w:rsidR="003D3C73" w:rsidRDefault="003D3C73" w:rsidP="003D3C73">
                  <w:pPr>
                    <w:numPr>
                      <w:ilvl w:val="0"/>
                      <w:numId w:val="28"/>
                    </w:numPr>
                    <w:rPr>
                      <w:rFonts w:ascii="Arial" w:hAnsi="Arial" w:cs="Arial"/>
                      <w:b/>
                    </w:rPr>
                  </w:pPr>
                  <w:r>
                    <w:rPr>
                      <w:rFonts w:ascii="Arial" w:hAnsi="Arial" w:cs="Arial"/>
                      <w:b/>
                    </w:rPr>
                    <w:t xml:space="preserve"> Recitation of a poem with written analysis</w:t>
                  </w:r>
                </w:p>
                <w:p w:rsidR="003D3C73" w:rsidRDefault="003D3C73">
                  <w:pPr>
                    <w:rPr>
                      <w:rFonts w:ascii="Arial" w:hAnsi="Arial" w:cs="Arial"/>
                      <w:b/>
                    </w:rPr>
                  </w:pPr>
                </w:p>
                <w:p w:rsidR="003D3C73" w:rsidRDefault="003D3C73">
                  <w:pPr>
                    <w:rPr>
                      <w:rFonts w:ascii="Arial" w:hAnsi="Arial" w:cs="Arial"/>
                      <w:b/>
                      <w:szCs w:val="24"/>
                    </w:rPr>
                  </w:pPr>
                </w:p>
              </w:tc>
              <w:tc>
                <w:tcPr>
                  <w:tcW w:w="3975" w:type="dxa"/>
                  <w:tcBorders>
                    <w:top w:val="single" w:sz="4" w:space="0" w:color="auto"/>
                    <w:left w:val="single" w:sz="4" w:space="0" w:color="auto"/>
                    <w:bottom w:val="single" w:sz="4" w:space="0" w:color="auto"/>
                    <w:right w:val="single" w:sz="4" w:space="0" w:color="auto"/>
                  </w:tcBorders>
                </w:tcPr>
                <w:p w:rsidR="003D3C73" w:rsidRDefault="003D3C73">
                  <w:pPr>
                    <w:rPr>
                      <w:rFonts w:ascii="Arial" w:hAnsi="Arial" w:cs="Arial"/>
                      <w:b/>
                      <w:szCs w:val="24"/>
                    </w:rPr>
                  </w:pPr>
                </w:p>
                <w:p w:rsidR="003D3C73" w:rsidRDefault="003D3C73">
                  <w:pPr>
                    <w:rPr>
                      <w:rFonts w:ascii="Arial" w:hAnsi="Arial" w:cs="Arial"/>
                      <w:b/>
                    </w:rPr>
                  </w:pPr>
                </w:p>
                <w:p w:rsidR="003D3C73" w:rsidRDefault="003D3C73">
                  <w:pPr>
                    <w:rPr>
                      <w:rFonts w:ascii="Arial" w:hAnsi="Arial" w:cs="Arial"/>
                      <w:b/>
                    </w:rPr>
                  </w:pPr>
                  <w:r>
                    <w:rPr>
                      <w:rFonts w:ascii="Arial" w:hAnsi="Arial" w:cs="Arial"/>
                      <w:b/>
                    </w:rPr>
                    <w:t xml:space="preserve">                 </w:t>
                  </w:r>
                </w:p>
                <w:p w:rsidR="003D3C73" w:rsidRDefault="003D3C73">
                  <w:pPr>
                    <w:rPr>
                      <w:rFonts w:ascii="Arial" w:hAnsi="Arial" w:cs="Arial"/>
                      <w:b/>
                    </w:rPr>
                  </w:pPr>
                </w:p>
                <w:p w:rsidR="003D3C73" w:rsidRDefault="003D3C73">
                  <w:pPr>
                    <w:rPr>
                      <w:rFonts w:ascii="Arial" w:hAnsi="Arial" w:cs="Arial"/>
                      <w:b/>
                    </w:rPr>
                  </w:pPr>
                </w:p>
                <w:p w:rsidR="003D3C73" w:rsidRDefault="003D3C73">
                  <w:pPr>
                    <w:rPr>
                      <w:rFonts w:ascii="Arial" w:hAnsi="Arial" w:cs="Arial"/>
                      <w:b/>
                    </w:rPr>
                  </w:pPr>
                  <w:r>
                    <w:rPr>
                      <w:rFonts w:ascii="Arial" w:hAnsi="Arial" w:cs="Arial"/>
                      <w:b/>
                    </w:rPr>
                    <w:t xml:space="preserve">                        25%</w:t>
                  </w:r>
                </w:p>
                <w:p w:rsidR="003D3C73" w:rsidRDefault="003D3C73">
                  <w:pPr>
                    <w:rPr>
                      <w:rFonts w:ascii="Arial" w:hAnsi="Arial" w:cs="Arial"/>
                      <w:b/>
                    </w:rPr>
                  </w:pPr>
                </w:p>
                <w:p w:rsidR="003D3C73" w:rsidRDefault="003D3C73">
                  <w:pPr>
                    <w:rPr>
                      <w:rFonts w:ascii="Arial" w:hAnsi="Arial" w:cs="Arial"/>
                      <w:b/>
                      <w:szCs w:val="24"/>
                    </w:rPr>
                  </w:pPr>
                </w:p>
              </w:tc>
            </w:tr>
            <w:tr w:rsidR="003D3C73">
              <w:tc>
                <w:tcPr>
                  <w:tcW w:w="3975" w:type="dxa"/>
                  <w:tcBorders>
                    <w:top w:val="single" w:sz="4" w:space="0" w:color="auto"/>
                    <w:left w:val="single" w:sz="4" w:space="0" w:color="auto"/>
                    <w:bottom w:val="single" w:sz="4" w:space="0" w:color="auto"/>
                    <w:right w:val="single" w:sz="4" w:space="0" w:color="auto"/>
                  </w:tcBorders>
                  <w:hideMark/>
                </w:tcPr>
                <w:p w:rsidR="003D3C73" w:rsidRDefault="003D3C73">
                  <w:pPr>
                    <w:rPr>
                      <w:rFonts w:ascii="Arial" w:hAnsi="Arial" w:cs="Arial"/>
                      <w:b/>
                      <w:szCs w:val="24"/>
                    </w:rPr>
                  </w:pPr>
                  <w:r>
                    <w:rPr>
                      <w:rFonts w:ascii="Arial" w:hAnsi="Arial" w:cs="Arial"/>
                      <w:b/>
                    </w:rPr>
                    <w:t>TOTAL</w:t>
                  </w:r>
                </w:p>
              </w:tc>
              <w:tc>
                <w:tcPr>
                  <w:tcW w:w="3975" w:type="dxa"/>
                  <w:tcBorders>
                    <w:top w:val="single" w:sz="4" w:space="0" w:color="auto"/>
                    <w:left w:val="single" w:sz="4" w:space="0" w:color="auto"/>
                    <w:bottom w:val="single" w:sz="4" w:space="0" w:color="auto"/>
                    <w:right w:val="single" w:sz="4" w:space="0" w:color="auto"/>
                  </w:tcBorders>
                  <w:hideMark/>
                </w:tcPr>
                <w:p w:rsidR="003D3C73" w:rsidRDefault="003D3C73">
                  <w:pPr>
                    <w:rPr>
                      <w:rFonts w:ascii="Arial" w:hAnsi="Arial" w:cs="Arial"/>
                      <w:b/>
                      <w:szCs w:val="24"/>
                    </w:rPr>
                  </w:pPr>
                  <w:r>
                    <w:rPr>
                      <w:rFonts w:ascii="Arial" w:hAnsi="Arial" w:cs="Arial"/>
                      <w:b/>
                    </w:rPr>
                    <w:t xml:space="preserve">                     100%</w:t>
                  </w:r>
                </w:p>
              </w:tc>
            </w:tr>
          </w:tbl>
          <w:p w:rsidR="003D3C73" w:rsidRDefault="003D3C73">
            <w:pPr>
              <w:rPr>
                <w:rFonts w:ascii="Arial" w:hAnsi="Arial" w:cs="Arial"/>
                <w:szCs w:val="24"/>
              </w:rPr>
            </w:pPr>
          </w:p>
          <w:p w:rsidR="003D3C73" w:rsidRDefault="003D3C73">
            <w:pPr>
              <w:rPr>
                <w:rFonts w:ascii="Arial" w:hAnsi="Arial" w:cs="Arial"/>
                <w:szCs w:val="24"/>
              </w:rPr>
            </w:pPr>
          </w:p>
        </w:tc>
      </w:tr>
    </w:tbl>
    <w:p w:rsidR="003D3C73" w:rsidRDefault="003D3C73" w:rsidP="003D3C73">
      <w:pPr>
        <w:rPr>
          <w:rFonts w:ascii="Arial" w:hAnsi="Arial" w:cs="Arial"/>
        </w:rPr>
      </w:pPr>
    </w:p>
    <w:p w:rsidR="003D3C73" w:rsidRDefault="003D3C73" w:rsidP="003D3C73">
      <w:pPr>
        <w:rPr>
          <w:rFonts w:ascii="Arial" w:hAnsi="Arial" w:cs="Arial"/>
        </w:rPr>
      </w:pPr>
    </w:p>
    <w:p w:rsidR="003D3C73" w:rsidRDefault="003D3C73" w:rsidP="003D3C73">
      <w:pPr>
        <w:rPr>
          <w:rFonts w:ascii="Arial" w:hAnsi="Arial" w:cs="Arial"/>
        </w:rPr>
      </w:pPr>
    </w:p>
    <w:tbl>
      <w:tblPr>
        <w:tblW w:w="0" w:type="auto"/>
        <w:tblLayout w:type="fixed"/>
        <w:tblLook w:val="04A0" w:firstRow="1" w:lastRow="0" w:firstColumn="1" w:lastColumn="0" w:noHBand="0" w:noVBand="1"/>
      </w:tblPr>
      <w:tblGrid>
        <w:gridCol w:w="675"/>
        <w:gridCol w:w="8181"/>
      </w:tblGrid>
      <w:tr w:rsidR="003D3C73" w:rsidTr="003D3C73">
        <w:trPr>
          <w:cantSplit/>
        </w:trPr>
        <w:tc>
          <w:tcPr>
            <w:tcW w:w="675" w:type="dxa"/>
          </w:tcPr>
          <w:p w:rsidR="003D3C73" w:rsidRDefault="003D3C73">
            <w:pPr>
              <w:pStyle w:val="EnvelopeReturn"/>
            </w:pPr>
          </w:p>
        </w:tc>
        <w:tc>
          <w:tcPr>
            <w:tcW w:w="8181" w:type="dxa"/>
            <w:hideMark/>
          </w:tcPr>
          <w:p w:rsidR="003D3C73" w:rsidRDefault="003D3C73">
            <w:pPr>
              <w:rPr>
                <w:rFonts w:ascii="Arial" w:hAnsi="Arial" w:cs="Arial"/>
                <w:szCs w:val="24"/>
              </w:rPr>
            </w:pPr>
            <w:r>
              <w:rPr>
                <w:rFonts w:ascii="Arial" w:hAnsi="Arial" w:cs="Arial"/>
              </w:rPr>
              <w:t>The following semester grades will be assigned to students:</w:t>
            </w:r>
          </w:p>
        </w:tc>
      </w:tr>
    </w:tbl>
    <w:p w:rsidR="003D3C73" w:rsidRDefault="003D3C73" w:rsidP="003D3C73">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3D3C73" w:rsidTr="003D3C73">
        <w:tc>
          <w:tcPr>
            <w:tcW w:w="675" w:type="dxa"/>
          </w:tcPr>
          <w:p w:rsidR="003D3C73" w:rsidRDefault="003D3C73">
            <w:pPr>
              <w:rPr>
                <w:rFonts w:ascii="Arial" w:hAnsi="Arial" w:cs="Arial"/>
                <w:szCs w:val="24"/>
              </w:rPr>
            </w:pPr>
          </w:p>
        </w:tc>
        <w:tc>
          <w:tcPr>
            <w:tcW w:w="1701" w:type="dxa"/>
          </w:tcPr>
          <w:p w:rsidR="003D3C73" w:rsidRDefault="003D3C73">
            <w:pPr>
              <w:jc w:val="center"/>
              <w:rPr>
                <w:rFonts w:ascii="Arial" w:hAnsi="Arial" w:cs="Arial"/>
                <w:szCs w:val="24"/>
              </w:rPr>
            </w:pPr>
          </w:p>
          <w:p w:rsidR="003D3C73" w:rsidRDefault="003D3C73">
            <w:pPr>
              <w:pStyle w:val="Heading2"/>
              <w:rPr>
                <w:rFonts w:ascii="Arial" w:hAnsi="Arial" w:cs="Arial"/>
                <w:b w:val="0"/>
                <w:u w:val="single"/>
              </w:rPr>
            </w:pPr>
            <w:r>
              <w:rPr>
                <w:rFonts w:ascii="Arial" w:hAnsi="Arial" w:cs="Arial"/>
                <w:b w:val="0"/>
                <w:bCs/>
                <w:u w:val="single"/>
              </w:rPr>
              <w:t>Grade</w:t>
            </w:r>
          </w:p>
        </w:tc>
        <w:tc>
          <w:tcPr>
            <w:tcW w:w="4678" w:type="dxa"/>
          </w:tcPr>
          <w:p w:rsidR="003D3C73" w:rsidRDefault="003D3C73">
            <w:pPr>
              <w:jc w:val="center"/>
              <w:rPr>
                <w:rFonts w:ascii="Arial" w:hAnsi="Arial" w:cs="Arial"/>
                <w:szCs w:val="24"/>
              </w:rPr>
            </w:pPr>
          </w:p>
          <w:p w:rsidR="003D3C73" w:rsidRDefault="003D3C73">
            <w:pPr>
              <w:pStyle w:val="Heading1"/>
              <w:rPr>
                <w:rFonts w:ascii="Arial" w:hAnsi="Arial" w:cs="Arial"/>
                <w:b w:val="0"/>
              </w:rPr>
            </w:pPr>
            <w:r>
              <w:rPr>
                <w:rFonts w:ascii="Arial" w:hAnsi="Arial" w:cs="Arial"/>
                <w:b w:val="0"/>
                <w:bCs/>
              </w:rPr>
              <w:t>Definition</w:t>
            </w:r>
          </w:p>
        </w:tc>
        <w:tc>
          <w:tcPr>
            <w:tcW w:w="1802" w:type="dxa"/>
            <w:hideMark/>
          </w:tcPr>
          <w:p w:rsidR="003D3C73" w:rsidRDefault="003D3C73">
            <w:pPr>
              <w:jc w:val="center"/>
              <w:rPr>
                <w:rFonts w:ascii="Arial" w:hAnsi="Arial" w:cs="Arial"/>
                <w:szCs w:val="24"/>
              </w:rPr>
            </w:pPr>
            <w:r>
              <w:rPr>
                <w:rFonts w:ascii="Arial" w:hAnsi="Arial" w:cs="Arial"/>
              </w:rPr>
              <w:t xml:space="preserve">Grade Point </w:t>
            </w:r>
            <w:r>
              <w:rPr>
                <w:rFonts w:ascii="Arial" w:hAnsi="Arial" w:cs="Arial"/>
                <w:u w:val="single"/>
              </w:rPr>
              <w:t>Equivalent</w:t>
            </w:r>
          </w:p>
        </w:tc>
      </w:tr>
      <w:tr w:rsidR="003D3C73" w:rsidTr="003D3C73">
        <w:trPr>
          <w:cantSplit/>
        </w:trPr>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A+</w:t>
            </w:r>
          </w:p>
        </w:tc>
        <w:tc>
          <w:tcPr>
            <w:tcW w:w="4678" w:type="dxa"/>
            <w:hideMark/>
          </w:tcPr>
          <w:p w:rsidR="003D3C73" w:rsidRDefault="003D3C73">
            <w:pPr>
              <w:jc w:val="center"/>
              <w:rPr>
                <w:rFonts w:ascii="Arial" w:hAnsi="Arial" w:cs="Arial"/>
                <w:szCs w:val="24"/>
              </w:rPr>
            </w:pPr>
            <w:r>
              <w:rPr>
                <w:rFonts w:ascii="Arial" w:hAnsi="Arial" w:cs="Arial"/>
              </w:rPr>
              <w:t>90 – 100%</w:t>
            </w:r>
          </w:p>
        </w:tc>
        <w:tc>
          <w:tcPr>
            <w:tcW w:w="1802" w:type="dxa"/>
            <w:vMerge w:val="restart"/>
            <w:vAlign w:val="center"/>
            <w:hideMark/>
          </w:tcPr>
          <w:p w:rsidR="003D3C73" w:rsidRDefault="003D3C73">
            <w:pPr>
              <w:jc w:val="center"/>
              <w:rPr>
                <w:rFonts w:ascii="Arial" w:hAnsi="Arial" w:cs="Arial"/>
                <w:szCs w:val="24"/>
              </w:rPr>
            </w:pPr>
            <w:r>
              <w:rPr>
                <w:rFonts w:ascii="Arial" w:hAnsi="Arial" w:cs="Arial"/>
              </w:rPr>
              <w:t>4.00</w:t>
            </w:r>
          </w:p>
        </w:tc>
      </w:tr>
      <w:tr w:rsidR="003D3C73" w:rsidTr="003D3C73">
        <w:trPr>
          <w:cantSplit/>
        </w:trPr>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A</w:t>
            </w:r>
          </w:p>
        </w:tc>
        <w:tc>
          <w:tcPr>
            <w:tcW w:w="4678" w:type="dxa"/>
            <w:hideMark/>
          </w:tcPr>
          <w:p w:rsidR="003D3C73" w:rsidRDefault="003D3C73">
            <w:pPr>
              <w:jc w:val="center"/>
              <w:rPr>
                <w:rFonts w:ascii="Arial" w:hAnsi="Arial" w:cs="Arial"/>
                <w:szCs w:val="24"/>
              </w:rPr>
            </w:pPr>
            <w:r>
              <w:rPr>
                <w:rFonts w:ascii="Arial" w:hAnsi="Arial" w:cs="Arial"/>
              </w:rPr>
              <w:t>80 – 89%</w:t>
            </w:r>
          </w:p>
        </w:tc>
        <w:tc>
          <w:tcPr>
            <w:tcW w:w="1802" w:type="dxa"/>
            <w:vMerge/>
            <w:vAlign w:val="center"/>
            <w:hideMark/>
          </w:tcPr>
          <w:p w:rsidR="003D3C73" w:rsidRDefault="003D3C73">
            <w:pP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B</w:t>
            </w:r>
          </w:p>
        </w:tc>
        <w:tc>
          <w:tcPr>
            <w:tcW w:w="4678" w:type="dxa"/>
            <w:hideMark/>
          </w:tcPr>
          <w:p w:rsidR="003D3C73" w:rsidRDefault="003D3C73">
            <w:pPr>
              <w:jc w:val="center"/>
              <w:rPr>
                <w:rFonts w:ascii="Arial" w:hAnsi="Arial" w:cs="Arial"/>
                <w:szCs w:val="24"/>
              </w:rPr>
            </w:pPr>
            <w:r>
              <w:rPr>
                <w:rFonts w:ascii="Arial" w:hAnsi="Arial" w:cs="Arial"/>
              </w:rPr>
              <w:t>70 - 79%</w:t>
            </w:r>
          </w:p>
        </w:tc>
        <w:tc>
          <w:tcPr>
            <w:tcW w:w="1802" w:type="dxa"/>
            <w:hideMark/>
          </w:tcPr>
          <w:p w:rsidR="003D3C73" w:rsidRDefault="003D3C73">
            <w:pPr>
              <w:jc w:val="center"/>
              <w:rPr>
                <w:rFonts w:ascii="Arial" w:hAnsi="Arial" w:cs="Arial"/>
                <w:szCs w:val="24"/>
              </w:rPr>
            </w:pPr>
            <w:r>
              <w:rPr>
                <w:rFonts w:ascii="Arial" w:hAnsi="Arial" w:cs="Arial"/>
              </w:rPr>
              <w:t>3.00</w:t>
            </w:r>
          </w:p>
        </w:tc>
      </w:tr>
      <w:tr w:rsidR="003D3C73" w:rsidTr="003D3C73">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C</w:t>
            </w:r>
          </w:p>
        </w:tc>
        <w:tc>
          <w:tcPr>
            <w:tcW w:w="4678" w:type="dxa"/>
            <w:hideMark/>
          </w:tcPr>
          <w:p w:rsidR="003D3C73" w:rsidRDefault="003D3C73">
            <w:pPr>
              <w:jc w:val="center"/>
              <w:rPr>
                <w:rFonts w:ascii="Arial" w:hAnsi="Arial" w:cs="Arial"/>
                <w:szCs w:val="24"/>
              </w:rPr>
            </w:pPr>
            <w:r>
              <w:rPr>
                <w:rFonts w:ascii="Arial" w:hAnsi="Arial" w:cs="Arial"/>
              </w:rPr>
              <w:t>60 - 69%</w:t>
            </w:r>
          </w:p>
        </w:tc>
        <w:tc>
          <w:tcPr>
            <w:tcW w:w="1802" w:type="dxa"/>
            <w:hideMark/>
          </w:tcPr>
          <w:p w:rsidR="003D3C73" w:rsidRDefault="003D3C73">
            <w:pPr>
              <w:jc w:val="center"/>
              <w:rPr>
                <w:rFonts w:ascii="Arial" w:hAnsi="Arial" w:cs="Arial"/>
                <w:szCs w:val="24"/>
              </w:rPr>
            </w:pPr>
            <w:r>
              <w:rPr>
                <w:rFonts w:ascii="Arial" w:hAnsi="Arial" w:cs="Arial"/>
              </w:rPr>
              <w:t>2.00</w:t>
            </w:r>
          </w:p>
        </w:tc>
      </w:tr>
      <w:tr w:rsidR="003D3C73" w:rsidTr="003D3C73">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D</w:t>
            </w:r>
          </w:p>
        </w:tc>
        <w:tc>
          <w:tcPr>
            <w:tcW w:w="4678" w:type="dxa"/>
            <w:hideMark/>
          </w:tcPr>
          <w:p w:rsidR="003D3C73" w:rsidRDefault="003D3C73">
            <w:pPr>
              <w:jc w:val="center"/>
              <w:rPr>
                <w:rFonts w:ascii="Arial" w:hAnsi="Arial" w:cs="Arial"/>
                <w:szCs w:val="24"/>
              </w:rPr>
            </w:pPr>
            <w:r>
              <w:rPr>
                <w:rFonts w:ascii="Arial" w:hAnsi="Arial" w:cs="Arial"/>
              </w:rPr>
              <w:t>50 – 59%</w:t>
            </w:r>
          </w:p>
        </w:tc>
        <w:tc>
          <w:tcPr>
            <w:tcW w:w="1802" w:type="dxa"/>
            <w:hideMark/>
          </w:tcPr>
          <w:p w:rsidR="003D3C73" w:rsidRDefault="003D3C73">
            <w:pPr>
              <w:jc w:val="center"/>
              <w:rPr>
                <w:rFonts w:ascii="Arial" w:hAnsi="Arial" w:cs="Arial"/>
                <w:szCs w:val="24"/>
              </w:rPr>
            </w:pPr>
            <w:r>
              <w:rPr>
                <w:rFonts w:ascii="Arial" w:hAnsi="Arial" w:cs="Arial"/>
              </w:rPr>
              <w:t>1.00</w:t>
            </w:r>
          </w:p>
        </w:tc>
      </w:tr>
      <w:tr w:rsidR="003D3C73" w:rsidTr="003D3C73">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F (Fail)</w:t>
            </w:r>
          </w:p>
        </w:tc>
        <w:tc>
          <w:tcPr>
            <w:tcW w:w="4678" w:type="dxa"/>
            <w:hideMark/>
          </w:tcPr>
          <w:p w:rsidR="003D3C73" w:rsidRDefault="003D3C73">
            <w:pPr>
              <w:jc w:val="center"/>
              <w:rPr>
                <w:rFonts w:ascii="Arial" w:hAnsi="Arial" w:cs="Arial"/>
                <w:szCs w:val="24"/>
              </w:rPr>
            </w:pPr>
            <w:r>
              <w:rPr>
                <w:rFonts w:ascii="Arial" w:hAnsi="Arial" w:cs="Arial"/>
              </w:rPr>
              <w:t>49% and below</w:t>
            </w:r>
          </w:p>
        </w:tc>
        <w:tc>
          <w:tcPr>
            <w:tcW w:w="1802" w:type="dxa"/>
            <w:hideMark/>
          </w:tcPr>
          <w:p w:rsidR="003D3C73" w:rsidRDefault="003D3C73">
            <w:pPr>
              <w:jc w:val="center"/>
              <w:rPr>
                <w:rFonts w:ascii="Arial" w:hAnsi="Arial" w:cs="Arial"/>
                <w:szCs w:val="24"/>
              </w:rPr>
            </w:pPr>
            <w:r>
              <w:rPr>
                <w:rFonts w:ascii="Arial" w:hAnsi="Arial" w:cs="Arial"/>
              </w:rPr>
              <w:t>0.00</w:t>
            </w:r>
          </w:p>
        </w:tc>
      </w:tr>
      <w:tr w:rsidR="003D3C73" w:rsidTr="003D3C73">
        <w:tc>
          <w:tcPr>
            <w:tcW w:w="675" w:type="dxa"/>
          </w:tcPr>
          <w:p w:rsidR="003D3C73" w:rsidRDefault="003D3C73">
            <w:pPr>
              <w:rPr>
                <w:rFonts w:ascii="Arial" w:hAnsi="Arial" w:cs="Arial"/>
                <w:szCs w:val="24"/>
              </w:rPr>
            </w:pPr>
          </w:p>
        </w:tc>
        <w:tc>
          <w:tcPr>
            <w:tcW w:w="1701" w:type="dxa"/>
          </w:tcPr>
          <w:p w:rsidR="003D3C73" w:rsidRDefault="003D3C73">
            <w:pPr>
              <w:rPr>
                <w:rFonts w:ascii="Arial" w:hAnsi="Arial" w:cs="Arial"/>
                <w:szCs w:val="24"/>
              </w:rPr>
            </w:pPr>
          </w:p>
        </w:tc>
        <w:tc>
          <w:tcPr>
            <w:tcW w:w="4678" w:type="dxa"/>
          </w:tcPr>
          <w:p w:rsidR="003D3C73" w:rsidRDefault="003D3C73">
            <w:pPr>
              <w:rPr>
                <w:rFonts w:ascii="Arial" w:hAnsi="Arial" w:cs="Arial"/>
                <w:szCs w:val="24"/>
              </w:rPr>
            </w:pPr>
          </w:p>
        </w:tc>
        <w:tc>
          <w:tcPr>
            <w:tcW w:w="1802" w:type="dxa"/>
          </w:tcPr>
          <w:p w:rsidR="003D3C73" w:rsidRDefault="003D3C73">
            <w:pPr>
              <w:jc w:val="cente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CR (Credit)</w:t>
            </w:r>
          </w:p>
        </w:tc>
        <w:tc>
          <w:tcPr>
            <w:tcW w:w="4678" w:type="dxa"/>
            <w:hideMark/>
          </w:tcPr>
          <w:p w:rsidR="003D3C73" w:rsidRDefault="003D3C73">
            <w:pPr>
              <w:rPr>
                <w:rFonts w:ascii="Arial" w:hAnsi="Arial" w:cs="Arial"/>
                <w:szCs w:val="24"/>
              </w:rPr>
            </w:pPr>
            <w:r>
              <w:rPr>
                <w:rFonts w:ascii="Arial" w:hAnsi="Arial" w:cs="Arial"/>
              </w:rPr>
              <w:t>Credit for diploma requirements has been awarded.</w:t>
            </w:r>
          </w:p>
        </w:tc>
        <w:tc>
          <w:tcPr>
            <w:tcW w:w="1802" w:type="dxa"/>
          </w:tcPr>
          <w:p w:rsidR="003D3C73" w:rsidRDefault="003D3C73">
            <w:pPr>
              <w:jc w:val="cente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S</w:t>
            </w:r>
          </w:p>
        </w:tc>
        <w:tc>
          <w:tcPr>
            <w:tcW w:w="4678" w:type="dxa"/>
            <w:hideMark/>
          </w:tcPr>
          <w:p w:rsidR="003D3C73" w:rsidRDefault="003D3C73">
            <w:pPr>
              <w:rPr>
                <w:rFonts w:ascii="Arial" w:hAnsi="Arial" w:cs="Arial"/>
                <w:szCs w:val="24"/>
              </w:rPr>
            </w:pPr>
            <w:r>
              <w:rPr>
                <w:rFonts w:ascii="Arial" w:hAnsi="Arial" w:cs="Arial"/>
              </w:rPr>
              <w:t>Satisfactory achievement in field /clinical placement or non-graded subject area.</w:t>
            </w:r>
          </w:p>
        </w:tc>
        <w:tc>
          <w:tcPr>
            <w:tcW w:w="1802" w:type="dxa"/>
          </w:tcPr>
          <w:p w:rsidR="003D3C73" w:rsidRDefault="003D3C73">
            <w:pPr>
              <w:jc w:val="cente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U</w:t>
            </w:r>
          </w:p>
        </w:tc>
        <w:tc>
          <w:tcPr>
            <w:tcW w:w="4678" w:type="dxa"/>
            <w:hideMark/>
          </w:tcPr>
          <w:p w:rsidR="003D3C73" w:rsidRDefault="003D3C73">
            <w:pPr>
              <w:rPr>
                <w:rFonts w:ascii="Arial" w:hAnsi="Arial" w:cs="Arial"/>
                <w:szCs w:val="24"/>
              </w:rPr>
            </w:pPr>
            <w:r>
              <w:rPr>
                <w:rFonts w:ascii="Arial" w:hAnsi="Arial" w:cs="Arial"/>
              </w:rPr>
              <w:t>Unsatisfactory achievement in field/clinical placement or non-graded subject area.</w:t>
            </w:r>
          </w:p>
        </w:tc>
        <w:tc>
          <w:tcPr>
            <w:tcW w:w="1802" w:type="dxa"/>
          </w:tcPr>
          <w:p w:rsidR="003D3C73" w:rsidRDefault="003D3C73">
            <w:pPr>
              <w:jc w:val="cente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X</w:t>
            </w:r>
          </w:p>
        </w:tc>
        <w:tc>
          <w:tcPr>
            <w:tcW w:w="4678" w:type="dxa"/>
            <w:hideMark/>
          </w:tcPr>
          <w:p w:rsidR="003D3C73" w:rsidRDefault="003D3C73">
            <w:pPr>
              <w:rPr>
                <w:rFonts w:ascii="Arial" w:hAnsi="Arial" w:cs="Arial"/>
                <w:szCs w:val="24"/>
              </w:rPr>
            </w:pPr>
            <w:r>
              <w:rPr>
                <w:rFonts w:ascii="Arial" w:hAnsi="Arial" w:cs="Arial"/>
              </w:rPr>
              <w:t>A temporary grade limited to situations with extenuating circumstances giving a student additional time to complete the requirements for a course.</w:t>
            </w:r>
          </w:p>
        </w:tc>
        <w:tc>
          <w:tcPr>
            <w:tcW w:w="1802" w:type="dxa"/>
          </w:tcPr>
          <w:p w:rsidR="003D3C73" w:rsidRDefault="003D3C73">
            <w:pPr>
              <w:jc w:val="cente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NR</w:t>
            </w:r>
          </w:p>
        </w:tc>
        <w:tc>
          <w:tcPr>
            <w:tcW w:w="4678" w:type="dxa"/>
            <w:hideMark/>
          </w:tcPr>
          <w:p w:rsidR="003D3C73" w:rsidRDefault="003D3C73">
            <w:pPr>
              <w:rPr>
                <w:rFonts w:ascii="Arial" w:hAnsi="Arial" w:cs="Arial"/>
                <w:szCs w:val="24"/>
              </w:rPr>
            </w:pPr>
            <w:r>
              <w:rPr>
                <w:rFonts w:ascii="Arial" w:hAnsi="Arial" w:cs="Arial"/>
              </w:rPr>
              <w:t xml:space="preserve">Grade not reported to Registrar's office.  </w:t>
            </w:r>
          </w:p>
        </w:tc>
        <w:tc>
          <w:tcPr>
            <w:tcW w:w="1802" w:type="dxa"/>
          </w:tcPr>
          <w:p w:rsidR="003D3C73" w:rsidRDefault="003D3C73">
            <w:pPr>
              <w:jc w:val="center"/>
              <w:rPr>
                <w:rFonts w:ascii="Arial" w:hAnsi="Arial" w:cs="Arial"/>
                <w:szCs w:val="24"/>
              </w:rPr>
            </w:pPr>
          </w:p>
        </w:tc>
      </w:tr>
      <w:tr w:rsidR="003D3C73" w:rsidTr="003D3C73">
        <w:tc>
          <w:tcPr>
            <w:tcW w:w="675" w:type="dxa"/>
          </w:tcPr>
          <w:p w:rsidR="003D3C73" w:rsidRDefault="003D3C73">
            <w:pPr>
              <w:rPr>
                <w:rFonts w:ascii="Arial" w:hAnsi="Arial" w:cs="Arial"/>
                <w:szCs w:val="24"/>
              </w:rPr>
            </w:pPr>
          </w:p>
        </w:tc>
        <w:tc>
          <w:tcPr>
            <w:tcW w:w="1701" w:type="dxa"/>
            <w:hideMark/>
          </w:tcPr>
          <w:p w:rsidR="003D3C73" w:rsidRDefault="003D3C73">
            <w:pPr>
              <w:rPr>
                <w:rFonts w:ascii="Arial" w:hAnsi="Arial" w:cs="Arial"/>
                <w:szCs w:val="24"/>
              </w:rPr>
            </w:pPr>
            <w:r>
              <w:rPr>
                <w:rFonts w:ascii="Arial" w:hAnsi="Arial" w:cs="Arial"/>
              </w:rPr>
              <w:t>W</w:t>
            </w:r>
          </w:p>
        </w:tc>
        <w:tc>
          <w:tcPr>
            <w:tcW w:w="4678" w:type="dxa"/>
            <w:hideMark/>
          </w:tcPr>
          <w:p w:rsidR="003D3C73" w:rsidRDefault="003D3C73">
            <w:pPr>
              <w:rPr>
                <w:rFonts w:ascii="Arial" w:hAnsi="Arial" w:cs="Arial"/>
                <w:szCs w:val="24"/>
              </w:rPr>
            </w:pPr>
            <w:r>
              <w:rPr>
                <w:rFonts w:ascii="Arial" w:hAnsi="Arial" w:cs="Arial"/>
              </w:rPr>
              <w:t>Student has withdrawn from the course without academic penalty.</w:t>
            </w:r>
          </w:p>
        </w:tc>
        <w:tc>
          <w:tcPr>
            <w:tcW w:w="1802" w:type="dxa"/>
          </w:tcPr>
          <w:p w:rsidR="003D3C73" w:rsidRDefault="003D3C73">
            <w:pPr>
              <w:jc w:val="center"/>
              <w:rPr>
                <w:rFonts w:ascii="Arial" w:hAnsi="Arial" w:cs="Arial"/>
                <w:szCs w:val="24"/>
              </w:rPr>
            </w:pPr>
          </w:p>
        </w:tc>
      </w:tr>
    </w:tbl>
    <w:p w:rsidR="003D3C73" w:rsidRDefault="003D3C73" w:rsidP="003D3C73">
      <w:pPr>
        <w:rPr>
          <w:rFonts w:ascii="Arial" w:hAnsi="Arial" w:cs="Arial"/>
        </w:rPr>
      </w:pPr>
    </w:p>
    <w:p w:rsidR="003D3C73" w:rsidRDefault="003D3C73" w:rsidP="003D3C73">
      <w:pPr>
        <w:pStyle w:val="PlainText"/>
        <w:rPr>
          <w:rFonts w:ascii="Arial" w:hAnsi="Arial" w:cs="Arial"/>
          <w:b/>
          <w:bCs/>
          <w:i/>
          <w:iCs/>
          <w:sz w:val="24"/>
          <w:szCs w:val="24"/>
        </w:rPr>
      </w:pPr>
      <w:r>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3D3C73" w:rsidRDefault="003D3C73" w:rsidP="003D3C73">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3D3C73" w:rsidTr="003D3C73">
        <w:trPr>
          <w:cantSplit/>
        </w:trPr>
        <w:tc>
          <w:tcPr>
            <w:tcW w:w="675" w:type="dxa"/>
            <w:hideMark/>
          </w:tcPr>
          <w:p w:rsidR="003D3C73" w:rsidRDefault="003D3C73">
            <w:pPr>
              <w:rPr>
                <w:rFonts w:ascii="Arial" w:hAnsi="Arial" w:cs="Arial"/>
                <w:b/>
                <w:bCs/>
                <w:szCs w:val="24"/>
              </w:rPr>
            </w:pPr>
            <w:r>
              <w:rPr>
                <w:rFonts w:ascii="Arial" w:hAnsi="Arial" w:cs="Arial"/>
                <w:b/>
                <w:bCs/>
              </w:rPr>
              <w:t>VI.</w:t>
            </w:r>
          </w:p>
        </w:tc>
        <w:tc>
          <w:tcPr>
            <w:tcW w:w="8181" w:type="dxa"/>
            <w:gridSpan w:val="2"/>
          </w:tcPr>
          <w:p w:rsidR="003D3C73" w:rsidRDefault="003D3C73">
            <w:pPr>
              <w:rPr>
                <w:rFonts w:ascii="Arial" w:hAnsi="Arial" w:cs="Arial"/>
                <w:b/>
                <w:bCs/>
                <w:szCs w:val="24"/>
              </w:rPr>
            </w:pPr>
            <w:r>
              <w:rPr>
                <w:rFonts w:ascii="Arial" w:hAnsi="Arial" w:cs="Arial"/>
                <w:b/>
                <w:bCs/>
              </w:rPr>
              <w:t>SPECIAL NOTES:</w:t>
            </w:r>
          </w:p>
          <w:p w:rsidR="003D3C73" w:rsidRDefault="003D3C73">
            <w:pPr>
              <w:rPr>
                <w:rFonts w:ascii="Arial" w:hAnsi="Arial" w:cs="Arial"/>
                <w:szCs w:val="24"/>
              </w:rPr>
            </w:pPr>
          </w:p>
        </w:tc>
      </w:tr>
      <w:tr w:rsidR="003D3C73" w:rsidTr="003D3C73">
        <w:trPr>
          <w:gridAfter w:val="1"/>
          <w:wAfter w:w="18" w:type="dxa"/>
          <w:cantSplit/>
        </w:trPr>
        <w:tc>
          <w:tcPr>
            <w:tcW w:w="8838" w:type="dxa"/>
            <w:gridSpan w:val="2"/>
          </w:tcPr>
          <w:p w:rsidR="003D3C73" w:rsidRDefault="003D3C73">
            <w:pPr>
              <w:rPr>
                <w:rFonts w:ascii="Arial" w:hAnsi="Arial" w:cs="Arial"/>
                <w:b/>
                <w:szCs w:val="24"/>
                <w:u w:val="single"/>
              </w:rPr>
            </w:pPr>
            <w:r>
              <w:rPr>
                <w:rFonts w:ascii="Arial" w:hAnsi="Arial" w:cs="Arial"/>
                <w:b/>
                <w:u w:val="single"/>
              </w:rPr>
              <w:t>Attendance:</w:t>
            </w:r>
          </w:p>
          <w:p w:rsidR="003D3C73" w:rsidRDefault="003D3C73">
            <w:pPr>
              <w:rPr>
                <w:rFonts w:ascii="Arial" w:hAnsi="Arial" w:cs="Arial"/>
                <w:i/>
                <w:i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D3C73" w:rsidRDefault="003D3C73">
            <w:pPr>
              <w:rPr>
                <w:rFonts w:ascii="Arial" w:hAnsi="Arial" w:cs="Arial"/>
                <w:i/>
                <w:iCs/>
              </w:rPr>
            </w:pPr>
          </w:p>
          <w:p w:rsidR="003D3C73" w:rsidRDefault="003D3C73">
            <w:pPr>
              <w:rPr>
                <w:rFonts w:ascii="Arial" w:hAnsi="Arial" w:cs="Arial"/>
                <w:b/>
              </w:rPr>
            </w:pPr>
            <w:r>
              <w:rPr>
                <w:rFonts w:ascii="Arial" w:hAnsi="Arial" w:cs="Arial"/>
                <w:i/>
                <w:iCs/>
              </w:rPr>
              <w:t xml:space="preserve">      **</w:t>
            </w:r>
            <w:r>
              <w:rPr>
                <w:rFonts w:ascii="Arial" w:hAnsi="Arial" w:cs="Arial"/>
                <w:b/>
                <w:iCs/>
              </w:rPr>
              <w:t xml:space="preserve">Response Assignments will be accepted only from students in attendance. Students must inform the professor 24 hours in advance of any anticipated absence. </w:t>
            </w:r>
          </w:p>
          <w:p w:rsidR="003D3C73" w:rsidRDefault="003D3C73">
            <w:pPr>
              <w:rPr>
                <w:rFonts w:ascii="Arial" w:hAnsi="Arial" w:cs="Arial"/>
                <w:szCs w:val="24"/>
              </w:rPr>
            </w:pPr>
          </w:p>
        </w:tc>
      </w:tr>
      <w:tr w:rsidR="003D3C73" w:rsidTr="003D3C73">
        <w:trPr>
          <w:gridAfter w:val="1"/>
          <w:wAfter w:w="18" w:type="dxa"/>
          <w:trHeight w:val="526"/>
        </w:trPr>
        <w:tc>
          <w:tcPr>
            <w:tcW w:w="8838" w:type="dxa"/>
            <w:gridSpan w:val="2"/>
            <w:tcBorders>
              <w:top w:val="nil"/>
              <w:left w:val="nil"/>
              <w:bottom w:val="nil"/>
              <w:right w:val="nil"/>
            </w:tcBorders>
          </w:tcPr>
          <w:p w:rsidR="003D3C73" w:rsidRDefault="003D3C73">
            <w:pPr>
              <w:pStyle w:val="Default"/>
              <w:rPr>
                <w:b/>
                <w:sz w:val="23"/>
                <w:szCs w:val="23"/>
              </w:rPr>
            </w:pPr>
            <w:r>
              <w:rPr>
                <w:b/>
                <w:sz w:val="23"/>
                <w:szCs w:val="23"/>
              </w:rPr>
              <w:lastRenderedPageBreak/>
              <w:t xml:space="preserve">Course Outline Amendments: </w:t>
            </w:r>
          </w:p>
          <w:p w:rsidR="003D3C73" w:rsidRDefault="003D3C73" w:rsidP="003D3C73">
            <w:pPr>
              <w:pStyle w:val="Default"/>
              <w:rPr>
                <w:sz w:val="23"/>
                <w:szCs w:val="23"/>
              </w:rPr>
            </w:pPr>
            <w:r>
              <w:rPr>
                <w:sz w:val="23"/>
                <w:szCs w:val="23"/>
              </w:rPr>
              <w:t xml:space="preserve">The professor reserves the right to change the information contained in this course outline depending on the needs of the learner and the availability of resources. </w:t>
            </w:r>
          </w:p>
        </w:tc>
      </w:tr>
      <w:tr w:rsidR="003D3C73" w:rsidTr="003D3C73">
        <w:trPr>
          <w:gridAfter w:val="1"/>
          <w:wAfter w:w="18" w:type="dxa"/>
          <w:trHeight w:val="11889"/>
        </w:trPr>
        <w:tc>
          <w:tcPr>
            <w:tcW w:w="8838" w:type="dxa"/>
            <w:gridSpan w:val="2"/>
            <w:tcBorders>
              <w:top w:val="nil"/>
              <w:left w:val="nil"/>
              <w:bottom w:val="nil"/>
              <w:right w:val="nil"/>
            </w:tcBorders>
          </w:tcPr>
          <w:p w:rsidR="003D3C73" w:rsidRDefault="003D3C73">
            <w:pPr>
              <w:pStyle w:val="Default"/>
              <w:rPr>
                <w:b/>
                <w:sz w:val="23"/>
                <w:szCs w:val="23"/>
              </w:rPr>
            </w:pPr>
            <w:r>
              <w:rPr>
                <w:b/>
                <w:sz w:val="23"/>
                <w:szCs w:val="23"/>
              </w:rPr>
              <w:t xml:space="preserve">Retention of Course Outlines: </w:t>
            </w:r>
          </w:p>
          <w:p w:rsidR="003D3C73" w:rsidRDefault="003D3C73">
            <w:pPr>
              <w:pStyle w:val="Default"/>
              <w:rPr>
                <w:sz w:val="23"/>
                <w:szCs w:val="23"/>
              </w:rPr>
            </w:pPr>
            <w:r>
              <w:rPr>
                <w:sz w:val="23"/>
                <w:szCs w:val="23"/>
              </w:rPr>
              <w:t xml:space="preserve">It is the responsibility of the student to retain all course outlines for possible future use in acquiring advanced standing at other postsecondary institutions. </w:t>
            </w:r>
          </w:p>
          <w:p w:rsidR="003D3C73" w:rsidRDefault="003D3C73">
            <w:pPr>
              <w:pStyle w:val="Default"/>
              <w:rPr>
                <w:sz w:val="23"/>
                <w:szCs w:val="23"/>
              </w:rPr>
            </w:pPr>
          </w:p>
          <w:p w:rsidR="003D3C73" w:rsidRDefault="003D3C73">
            <w:pPr>
              <w:autoSpaceDE w:val="0"/>
              <w:autoSpaceDN w:val="0"/>
              <w:adjustRightInd w:val="0"/>
              <w:rPr>
                <w:rFonts w:ascii="Arial" w:hAnsi="Arial" w:cs="Arial"/>
                <w:b/>
                <w:color w:val="000000"/>
                <w:sz w:val="23"/>
                <w:szCs w:val="23"/>
              </w:rPr>
            </w:pPr>
            <w:r>
              <w:rPr>
                <w:rFonts w:ascii="Arial" w:hAnsi="Arial" w:cs="Arial"/>
                <w:b/>
                <w:color w:val="000000"/>
                <w:sz w:val="23"/>
                <w:szCs w:val="23"/>
              </w:rPr>
              <w:t xml:space="preserve">Disability Services: </w:t>
            </w:r>
          </w:p>
          <w:p w:rsidR="003D3C73" w:rsidRDefault="003D3C73">
            <w:pPr>
              <w:rPr>
                <w:rFonts w:ascii="Arial" w:hAnsi="Arial" w:cs="Arial"/>
                <w:color w:val="000000"/>
                <w:sz w:val="23"/>
                <w:szCs w:val="23"/>
              </w:rPr>
            </w:pPr>
            <w:r>
              <w:rPr>
                <w:rFonts w:ascii="Arial" w:hAnsi="Arial" w:cs="Arial"/>
                <w:color w:val="000000"/>
                <w:sz w:val="23"/>
                <w:szCs w:val="23"/>
              </w:rPr>
              <w:t xml:space="preserve">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 </w:t>
            </w:r>
          </w:p>
          <w:p w:rsidR="003D3C73" w:rsidRDefault="003D3C73">
            <w:pPr>
              <w:rPr>
                <w:rFonts w:ascii="Arial" w:hAnsi="Arial" w:cs="Arial"/>
                <w:color w:val="000000"/>
                <w:sz w:val="23"/>
                <w:szCs w:val="23"/>
              </w:rPr>
            </w:pPr>
          </w:p>
          <w:p w:rsidR="003D3C73" w:rsidRDefault="003D3C73">
            <w:pPr>
              <w:autoSpaceDE w:val="0"/>
              <w:autoSpaceDN w:val="0"/>
              <w:adjustRightInd w:val="0"/>
              <w:rPr>
                <w:rFonts w:ascii="Arial" w:hAnsi="Arial" w:cs="Arial"/>
                <w:b/>
                <w:color w:val="000000"/>
                <w:sz w:val="23"/>
                <w:szCs w:val="23"/>
              </w:rPr>
            </w:pPr>
            <w:r>
              <w:rPr>
                <w:rFonts w:ascii="Arial" w:hAnsi="Arial" w:cs="Arial"/>
                <w:b/>
                <w:color w:val="000000"/>
                <w:sz w:val="23"/>
                <w:szCs w:val="23"/>
              </w:rPr>
              <w:t xml:space="preserve">Communication: </w:t>
            </w:r>
          </w:p>
          <w:p w:rsidR="003D3C73" w:rsidRDefault="003D3C73">
            <w:pPr>
              <w:rPr>
                <w:rFonts w:ascii="Arial" w:hAnsi="Arial" w:cs="Arial"/>
                <w:color w:val="000000"/>
                <w:sz w:val="20"/>
              </w:rPr>
            </w:pPr>
            <w:r>
              <w:rPr>
                <w:rFonts w:ascii="Arial" w:hAnsi="Arial" w:cs="Arial"/>
                <w:color w:val="000000"/>
                <w:sz w:val="23"/>
                <w:szCs w:val="23"/>
              </w:rPr>
              <w:t xml:space="preserve">The College considers </w:t>
            </w:r>
            <w:r>
              <w:rPr>
                <w:rFonts w:ascii="Arial" w:hAnsi="Arial" w:cs="Arial"/>
                <w:b/>
                <w:bCs/>
                <w:i/>
                <w:iCs/>
                <w:color w:val="000000"/>
                <w:sz w:val="23"/>
                <w:szCs w:val="23"/>
              </w:rPr>
              <w:t>WebCT/</w:t>
            </w:r>
            <w:smartTag w:uri="urn:schemas-microsoft-com:office:smarttags" w:element="stockticker">
              <w:r>
                <w:rPr>
                  <w:rFonts w:ascii="Arial" w:hAnsi="Arial" w:cs="Arial"/>
                  <w:b/>
                  <w:bCs/>
                  <w:i/>
                  <w:iCs/>
                  <w:color w:val="000000"/>
                  <w:sz w:val="23"/>
                  <w:szCs w:val="23"/>
                </w:rPr>
                <w:t>LMS</w:t>
              </w:r>
            </w:smartTag>
            <w:r>
              <w:rPr>
                <w:rFonts w:ascii="Arial" w:hAnsi="Arial" w:cs="Arial"/>
                <w:b/>
                <w:bCs/>
                <w:i/>
                <w:iCs/>
                <w:color w:val="000000"/>
                <w:sz w:val="23"/>
                <w:szCs w:val="23"/>
              </w:rPr>
              <w:t xml:space="preserve"> </w:t>
            </w:r>
            <w:r>
              <w:rPr>
                <w:rFonts w:ascii="Arial" w:hAnsi="Arial" w:cs="Arial"/>
                <w:color w:val="000000"/>
                <w:sz w:val="23"/>
                <w:szCs w:val="23"/>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color w:val="000000"/>
                <w:sz w:val="23"/>
                <w:szCs w:val="23"/>
              </w:rPr>
              <w:t xml:space="preserve">Learning Management System </w:t>
            </w:r>
            <w:r>
              <w:rPr>
                <w:rFonts w:ascii="Arial" w:hAnsi="Arial" w:cs="Arial"/>
                <w:color w:val="000000"/>
                <w:sz w:val="23"/>
                <w:szCs w:val="23"/>
              </w:rPr>
              <w:t>communication tool</w:t>
            </w:r>
            <w:r>
              <w:rPr>
                <w:rFonts w:ascii="Arial" w:hAnsi="Arial" w:cs="Arial"/>
                <w:color w:val="000000"/>
                <w:sz w:val="20"/>
              </w:rPr>
              <w:t xml:space="preserve">. </w:t>
            </w:r>
          </w:p>
          <w:p w:rsidR="003D3C73" w:rsidRDefault="003D3C73">
            <w:pPr>
              <w:rPr>
                <w:rFonts w:ascii="Arial" w:hAnsi="Arial" w:cs="Arial"/>
                <w:color w:val="000000"/>
                <w:sz w:val="20"/>
              </w:rPr>
            </w:pPr>
          </w:p>
          <w:p w:rsidR="003D3C73" w:rsidRDefault="003D3C73">
            <w:pPr>
              <w:autoSpaceDE w:val="0"/>
              <w:autoSpaceDN w:val="0"/>
              <w:adjustRightInd w:val="0"/>
              <w:rPr>
                <w:rFonts w:ascii="Arial" w:hAnsi="Arial" w:cs="Arial"/>
                <w:b/>
                <w:color w:val="000000"/>
                <w:sz w:val="23"/>
                <w:szCs w:val="23"/>
              </w:rPr>
            </w:pPr>
            <w:r>
              <w:rPr>
                <w:rFonts w:ascii="Arial" w:hAnsi="Arial" w:cs="Arial"/>
                <w:b/>
                <w:color w:val="000000"/>
                <w:sz w:val="23"/>
                <w:szCs w:val="23"/>
              </w:rPr>
              <w:t xml:space="preserve">Plagiarism: </w:t>
            </w:r>
          </w:p>
          <w:p w:rsidR="003D3C73" w:rsidRDefault="003D3C73">
            <w:pPr>
              <w:autoSpaceDE w:val="0"/>
              <w:autoSpaceDN w:val="0"/>
              <w:adjustRightInd w:val="0"/>
              <w:rPr>
                <w:rFonts w:ascii="Arial" w:hAnsi="Arial" w:cs="Arial"/>
                <w:color w:val="000000"/>
                <w:sz w:val="23"/>
                <w:szCs w:val="23"/>
              </w:rPr>
            </w:pPr>
            <w:r>
              <w:rPr>
                <w:rFonts w:ascii="Arial" w:hAnsi="Arial" w:cs="Arial"/>
                <w:color w:val="000000"/>
                <w:sz w:val="23"/>
                <w:szCs w:val="23"/>
              </w:rPr>
              <w:t xml:space="preserve">Students should refer to the definition of “academic dishonesty” in </w:t>
            </w:r>
            <w:r>
              <w:rPr>
                <w:rFonts w:ascii="Arial" w:hAnsi="Arial" w:cs="Arial"/>
                <w:i/>
                <w:iCs/>
                <w:color w:val="000000"/>
                <w:sz w:val="23"/>
                <w:szCs w:val="23"/>
              </w:rPr>
              <w:t>Student Code of Conduct</w:t>
            </w:r>
            <w:r>
              <w:rPr>
                <w:rFonts w:ascii="Arial" w:hAnsi="Arial" w:cs="Arial"/>
                <w:color w:val="000000"/>
                <w:sz w:val="23"/>
                <w:szCs w:val="23"/>
              </w:rPr>
              <w:t xml:space="preserve">. A professor/instructor may assign a sanction as defined below, or make recommendations to the Academic Chair for disposition of the matter. The professor/instructor may: </w:t>
            </w:r>
          </w:p>
          <w:p w:rsidR="003D3C73" w:rsidRDefault="003D3C73">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 issue a verbal reprimand, </w:t>
            </w:r>
          </w:p>
          <w:p w:rsidR="003D3C73" w:rsidRDefault="003D3C73">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(ii) make an assignment of a lower grade with explanation, </w:t>
            </w:r>
          </w:p>
          <w:p w:rsidR="003D3C73" w:rsidRDefault="003D3C73">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(iii) require additional academic assignments and issue a lower grade upon completion to the maximum grade “C”, </w:t>
            </w:r>
          </w:p>
          <w:p w:rsidR="003D3C73" w:rsidRDefault="003D3C73">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(iv) make an automatic assignment of a failing grade, </w:t>
            </w:r>
          </w:p>
          <w:p w:rsidR="003D3C73" w:rsidRDefault="003D3C73">
            <w:pPr>
              <w:autoSpaceDE w:val="0"/>
              <w:autoSpaceDN w:val="0"/>
              <w:adjustRightInd w:val="0"/>
              <w:rPr>
                <w:rFonts w:ascii="Arial" w:hAnsi="Arial" w:cs="Arial"/>
                <w:color w:val="000000"/>
                <w:sz w:val="23"/>
                <w:szCs w:val="23"/>
              </w:rPr>
            </w:pPr>
            <w:r>
              <w:rPr>
                <w:rFonts w:ascii="Arial" w:hAnsi="Arial" w:cs="Arial"/>
                <w:color w:val="000000"/>
                <w:sz w:val="23"/>
                <w:szCs w:val="23"/>
              </w:rPr>
              <w:t xml:space="preserve">(v) </w:t>
            </w:r>
            <w:proofErr w:type="gramStart"/>
            <w:r>
              <w:rPr>
                <w:rFonts w:ascii="Arial" w:hAnsi="Arial" w:cs="Arial"/>
                <w:color w:val="000000"/>
                <w:sz w:val="23"/>
                <w:szCs w:val="23"/>
              </w:rPr>
              <w:t>recommend</w:t>
            </w:r>
            <w:proofErr w:type="gramEnd"/>
            <w:r>
              <w:rPr>
                <w:rFonts w:ascii="Arial" w:hAnsi="Arial" w:cs="Arial"/>
                <w:color w:val="000000"/>
                <w:sz w:val="23"/>
                <w:szCs w:val="23"/>
              </w:rPr>
              <w:t xml:space="preserve"> to the Chair dismissal from the course with the assignment of a failing grade. </w:t>
            </w:r>
          </w:p>
          <w:p w:rsidR="003D3C73" w:rsidRDefault="003D3C73">
            <w:pPr>
              <w:autoSpaceDE w:val="0"/>
              <w:autoSpaceDN w:val="0"/>
              <w:adjustRightInd w:val="0"/>
              <w:rPr>
                <w:rFonts w:ascii="Arial" w:hAnsi="Arial" w:cs="Arial"/>
                <w:color w:val="000000"/>
                <w:sz w:val="23"/>
                <w:szCs w:val="23"/>
              </w:rPr>
            </w:pPr>
          </w:p>
          <w:p w:rsidR="003D3C73" w:rsidRDefault="003D3C73">
            <w:pPr>
              <w:rPr>
                <w:rFonts w:ascii="Arial" w:hAnsi="Arial" w:cs="Arial"/>
                <w:color w:val="000000"/>
                <w:sz w:val="23"/>
                <w:szCs w:val="23"/>
              </w:rPr>
            </w:pPr>
            <w:r>
              <w:rPr>
                <w:rFonts w:ascii="Arial" w:hAnsi="Arial" w:cs="Arial"/>
                <w:color w:val="000000"/>
                <w:sz w:val="23"/>
                <w:szCs w:val="23"/>
              </w:rPr>
              <w:t xml:space="preserve">In order to protect students from inadvertent plagiarism, to protect the copyright of the material referenced, and to credit the author of the material, it is the policy of the department to employ a documentation format for referencing source material. </w:t>
            </w:r>
          </w:p>
          <w:p w:rsidR="003D3C73" w:rsidRDefault="003D3C73">
            <w:pPr>
              <w:rPr>
                <w:rFonts w:ascii="Arial" w:hAnsi="Arial" w:cs="Arial"/>
                <w:b/>
                <w:color w:val="000000"/>
                <w:sz w:val="23"/>
                <w:szCs w:val="23"/>
              </w:rPr>
            </w:pPr>
          </w:p>
          <w:p w:rsidR="003D3C73" w:rsidRDefault="003D3C73">
            <w:pPr>
              <w:autoSpaceDE w:val="0"/>
              <w:autoSpaceDN w:val="0"/>
              <w:adjustRightInd w:val="0"/>
              <w:rPr>
                <w:rFonts w:ascii="Arial" w:hAnsi="Arial" w:cs="Arial"/>
                <w:b/>
                <w:color w:val="000000"/>
                <w:sz w:val="23"/>
                <w:szCs w:val="23"/>
              </w:rPr>
            </w:pPr>
            <w:r>
              <w:rPr>
                <w:rFonts w:ascii="Arial" w:hAnsi="Arial" w:cs="Arial"/>
                <w:b/>
                <w:color w:val="000000"/>
                <w:sz w:val="23"/>
                <w:szCs w:val="23"/>
              </w:rPr>
              <w:t xml:space="preserve">Student Portal: </w:t>
            </w:r>
          </w:p>
          <w:p w:rsidR="003D3C73" w:rsidRDefault="003D3C73">
            <w:pPr>
              <w:rPr>
                <w:rFonts w:ascii="Arial" w:hAnsi="Arial" w:cs="Arial"/>
                <w:szCs w:val="24"/>
                <w:u w:val="single"/>
              </w:rPr>
            </w:pPr>
            <w:r>
              <w:rPr>
                <w:rFonts w:ascii="Arial" w:hAnsi="Arial" w:cs="Arial"/>
                <w:color w:val="000000"/>
                <w:sz w:val="23"/>
                <w:szCs w:val="23"/>
              </w:rPr>
              <w:t xml:space="preserve">The Sault College portal allows you to view all your student information in one place. </w:t>
            </w:r>
            <w:proofErr w:type="spellStart"/>
            <w:proofErr w:type="gramStart"/>
            <w:r>
              <w:rPr>
                <w:rFonts w:ascii="Arial" w:hAnsi="Arial" w:cs="Arial"/>
                <w:b/>
                <w:bCs/>
                <w:color w:val="000000"/>
                <w:sz w:val="23"/>
                <w:szCs w:val="23"/>
              </w:rPr>
              <w:t>mysaultcollege</w:t>
            </w:r>
            <w:proofErr w:type="spellEnd"/>
            <w:proofErr w:type="gramEnd"/>
            <w:r>
              <w:rPr>
                <w:rFonts w:ascii="Arial" w:hAnsi="Arial" w:cs="Arial"/>
                <w:b/>
                <w:bCs/>
                <w:color w:val="000000"/>
                <w:sz w:val="23"/>
                <w:szCs w:val="23"/>
              </w:rPr>
              <w:t xml:space="preserve"> </w:t>
            </w:r>
            <w:r>
              <w:rPr>
                <w:rFonts w:ascii="Arial" w:hAnsi="Arial" w:cs="Arial"/>
                <w:color w:val="000000"/>
                <w:sz w:val="23"/>
                <w:szCs w:val="23"/>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color w:val="000000"/>
                <w:sz w:val="23"/>
                <w:szCs w:val="23"/>
              </w:rPr>
              <w:t>records</w:t>
            </w:r>
            <w:proofErr w:type="gramEnd"/>
            <w:r>
              <w:rPr>
                <w:rFonts w:ascii="Arial" w:hAnsi="Arial" w:cs="Arial"/>
                <w:color w:val="000000"/>
                <w:sz w:val="23"/>
                <w:szCs w:val="23"/>
              </w:rPr>
              <w:t xml:space="preserve"> of achievement, unofficial transcript, and outstanding obligations. Announcements, news, the academic calendar of events, class cancellations, </w:t>
            </w:r>
            <w:proofErr w:type="spellStart"/>
            <w:r>
              <w:rPr>
                <w:rFonts w:ascii="Arial" w:hAnsi="Arial" w:cs="Arial"/>
                <w:color w:val="000000"/>
                <w:sz w:val="23"/>
                <w:szCs w:val="23"/>
              </w:rPr>
              <w:t>your</w:t>
            </w:r>
            <w:proofErr w:type="spellEnd"/>
            <w:r>
              <w:rPr>
                <w:rFonts w:ascii="Arial" w:hAnsi="Arial" w:cs="Arial"/>
                <w:color w:val="000000"/>
                <w:sz w:val="23"/>
                <w:szCs w:val="23"/>
              </w:rPr>
              <w:t xml:space="preserve"> learning management system (</w:t>
            </w:r>
            <w:smartTag w:uri="urn:schemas-microsoft-com:office:smarttags" w:element="stockticker">
              <w:r>
                <w:rPr>
                  <w:rFonts w:ascii="Arial" w:hAnsi="Arial" w:cs="Arial"/>
                  <w:color w:val="000000"/>
                  <w:sz w:val="23"/>
                  <w:szCs w:val="23"/>
                </w:rPr>
                <w:t>LMS</w:t>
              </w:r>
            </w:smartTag>
            <w:r>
              <w:rPr>
                <w:rFonts w:ascii="Arial" w:hAnsi="Arial" w:cs="Arial"/>
                <w:color w:val="000000"/>
                <w:sz w:val="23"/>
                <w:szCs w:val="23"/>
              </w:rPr>
              <w:t xml:space="preserve">), and much more are also accessible through the student portal. Go to </w:t>
            </w:r>
            <w:hyperlink r:id="rId9" w:history="1">
              <w:r>
                <w:rPr>
                  <w:rStyle w:val="Hyperlink"/>
                  <w:rFonts w:cs="Arial"/>
                  <w:sz w:val="23"/>
                  <w:szCs w:val="23"/>
                </w:rPr>
                <w:t>https://my.saultcollege.ca</w:t>
              </w:r>
            </w:hyperlink>
            <w:r>
              <w:rPr>
                <w:rFonts w:ascii="Arial" w:hAnsi="Arial" w:cs="Arial"/>
                <w:color w:val="000000"/>
                <w:sz w:val="23"/>
                <w:szCs w:val="23"/>
              </w:rPr>
              <w:t>.</w:t>
            </w:r>
          </w:p>
        </w:tc>
      </w:tr>
    </w:tbl>
    <w:p w:rsidR="003D3C73" w:rsidRDefault="003D3C73" w:rsidP="003D3C73">
      <w:pPr>
        <w:autoSpaceDE w:val="0"/>
        <w:autoSpaceDN w:val="0"/>
        <w:adjustRightInd w:val="0"/>
        <w:rPr>
          <w:rFonts w:ascii="Arial" w:hAnsi="Arial" w:cs="Arial"/>
          <w:b/>
          <w:color w:val="000000"/>
          <w:sz w:val="23"/>
          <w:szCs w:val="23"/>
        </w:rPr>
      </w:pPr>
      <w:r>
        <w:rPr>
          <w:rFonts w:ascii="Arial" w:hAnsi="Arial" w:cs="Arial"/>
          <w:b/>
          <w:color w:val="000000"/>
          <w:sz w:val="23"/>
          <w:szCs w:val="23"/>
        </w:rPr>
        <w:lastRenderedPageBreak/>
        <w:t xml:space="preserve">Electronic Devices in the Classroom: </w:t>
      </w:r>
    </w:p>
    <w:p w:rsidR="003D3C73" w:rsidRDefault="003D3C73" w:rsidP="003D3C73">
      <w:pPr>
        <w:rPr>
          <w:rFonts w:ascii="Arial" w:hAnsi="Arial" w:cs="Arial"/>
          <w:color w:val="000000"/>
          <w:sz w:val="23"/>
          <w:szCs w:val="23"/>
        </w:rPr>
      </w:pPr>
      <w:r>
        <w:rPr>
          <w:rFonts w:ascii="Arial" w:hAnsi="Arial" w:cs="Arial"/>
          <w:color w:val="000000"/>
          <w:sz w:val="23"/>
          <w:szCs w:val="23"/>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w:t>
      </w:r>
    </w:p>
    <w:p w:rsidR="003D3C73" w:rsidRDefault="003D3C73" w:rsidP="003D3C73">
      <w:pPr>
        <w:rPr>
          <w:szCs w:val="24"/>
        </w:rPr>
      </w:pPr>
    </w:p>
    <w:p w:rsidR="003D3C73" w:rsidRDefault="003D3C73" w:rsidP="003D3C73"/>
    <w:tbl>
      <w:tblPr>
        <w:tblW w:w="0" w:type="auto"/>
        <w:tblLayout w:type="fixed"/>
        <w:tblLook w:val="04A0" w:firstRow="1" w:lastRow="0" w:firstColumn="1" w:lastColumn="0" w:noHBand="0" w:noVBand="1"/>
      </w:tblPr>
      <w:tblGrid>
        <w:gridCol w:w="675"/>
        <w:gridCol w:w="8181"/>
      </w:tblGrid>
      <w:tr w:rsidR="003D3C73" w:rsidTr="003D3C73">
        <w:trPr>
          <w:cantSplit/>
        </w:trPr>
        <w:tc>
          <w:tcPr>
            <w:tcW w:w="675" w:type="dxa"/>
            <w:hideMark/>
          </w:tcPr>
          <w:p w:rsidR="003D3C73" w:rsidRDefault="003D3C73">
            <w:pPr>
              <w:rPr>
                <w:rFonts w:ascii="Arial" w:hAnsi="Arial" w:cs="Arial"/>
                <w:b/>
                <w:bCs/>
                <w:szCs w:val="24"/>
              </w:rPr>
            </w:pPr>
            <w:smartTag w:uri="urn:schemas-microsoft-com:office:smarttags" w:element="stockticker">
              <w:r>
                <w:rPr>
                  <w:rFonts w:ascii="Arial" w:hAnsi="Arial" w:cs="Arial"/>
                  <w:b/>
                  <w:bCs/>
                </w:rPr>
                <w:t>VII</w:t>
              </w:r>
            </w:smartTag>
            <w:r>
              <w:rPr>
                <w:rFonts w:ascii="Arial" w:hAnsi="Arial" w:cs="Arial"/>
                <w:b/>
                <w:bCs/>
              </w:rPr>
              <w:t>.</w:t>
            </w:r>
          </w:p>
        </w:tc>
        <w:tc>
          <w:tcPr>
            <w:tcW w:w="8181" w:type="dxa"/>
          </w:tcPr>
          <w:p w:rsidR="003D3C73" w:rsidRDefault="003D3C73">
            <w:pPr>
              <w:rPr>
                <w:rFonts w:ascii="Arial" w:hAnsi="Arial" w:cs="Arial"/>
                <w:b/>
                <w:bCs/>
                <w:szCs w:val="24"/>
              </w:rPr>
            </w:pPr>
            <w:r>
              <w:rPr>
                <w:rFonts w:ascii="Arial" w:hAnsi="Arial" w:cs="Arial"/>
                <w:b/>
                <w:bCs/>
              </w:rPr>
              <w:t>COURSE OUTLINE ADDENDUM:</w:t>
            </w:r>
          </w:p>
          <w:p w:rsidR="003D3C73" w:rsidRDefault="003D3C73">
            <w:pPr>
              <w:rPr>
                <w:rFonts w:ascii="Arial" w:hAnsi="Arial" w:cs="Arial"/>
                <w:b/>
                <w:bCs/>
                <w:szCs w:val="24"/>
              </w:rPr>
            </w:pPr>
          </w:p>
        </w:tc>
      </w:tr>
      <w:tr w:rsidR="003D3C73" w:rsidTr="003D3C73">
        <w:trPr>
          <w:cantSplit/>
        </w:trPr>
        <w:tc>
          <w:tcPr>
            <w:tcW w:w="675" w:type="dxa"/>
          </w:tcPr>
          <w:p w:rsidR="003D3C73" w:rsidRDefault="003D3C73">
            <w:pPr>
              <w:rPr>
                <w:rFonts w:ascii="Arial" w:hAnsi="Arial" w:cs="Arial"/>
                <w:szCs w:val="24"/>
              </w:rPr>
            </w:pPr>
          </w:p>
        </w:tc>
        <w:tc>
          <w:tcPr>
            <w:tcW w:w="8181" w:type="dxa"/>
            <w:hideMark/>
          </w:tcPr>
          <w:p w:rsidR="003D3C73" w:rsidRDefault="003D3C73">
            <w:pPr>
              <w:rPr>
                <w:rFonts w:ascii="Arial" w:hAnsi="Arial" w:cs="Arial"/>
                <w:szCs w:val="24"/>
              </w:rPr>
            </w:pPr>
            <w:r>
              <w:rPr>
                <w:rFonts w:ascii="Arial" w:hAnsi="Arial" w:cs="Arial"/>
              </w:rPr>
              <w:t>The provisions contained in the addendum located on the portal form part of this course outline.</w:t>
            </w:r>
          </w:p>
        </w:tc>
      </w:tr>
    </w:tbl>
    <w:p w:rsidR="003D3C73" w:rsidRDefault="003D3C73" w:rsidP="003D3C73">
      <w:pPr>
        <w:pStyle w:val="EnvelopeReturn"/>
      </w:pPr>
    </w:p>
    <w:p w:rsidR="003D3C73" w:rsidRDefault="003D3C73" w:rsidP="003D3C73">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D2A" w:rsidRDefault="00FC2D2A">
      <w:r>
        <w:separator/>
      </w:r>
    </w:p>
  </w:endnote>
  <w:endnote w:type="continuationSeparator" w:id="0">
    <w:p w:rsidR="00FC2D2A" w:rsidRDefault="00FC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D2A" w:rsidRDefault="00FC2D2A">
      <w:r>
        <w:separator/>
      </w:r>
    </w:p>
  </w:footnote>
  <w:footnote w:type="continuationSeparator" w:id="0">
    <w:p w:rsidR="00FC2D2A" w:rsidRDefault="00FC2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D3C7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D3C73" w:rsidP="00243A34">
          <w:pPr>
            <w:rPr>
              <w:rFonts w:ascii="Arial" w:hAnsi="Arial"/>
              <w:snapToGrid w:val="0"/>
            </w:rPr>
          </w:pPr>
          <w:r>
            <w:rPr>
              <w:rFonts w:ascii="Arial" w:hAnsi="Arial" w:cs="Arial"/>
            </w:rPr>
            <w:t>Poetry in Motion</w:t>
          </w:r>
        </w:p>
      </w:tc>
      <w:tc>
        <w:tcPr>
          <w:tcW w:w="1134" w:type="dxa"/>
        </w:tcPr>
        <w:p w:rsidR="0005601D" w:rsidRDefault="0005601D">
          <w:pPr>
            <w:pStyle w:val="Header"/>
            <w:jc w:val="center"/>
            <w:rPr>
              <w:rFonts w:ascii="Arial" w:hAnsi="Arial"/>
              <w:snapToGrid w:val="0"/>
            </w:rPr>
          </w:pPr>
        </w:p>
      </w:tc>
      <w:tc>
        <w:tcPr>
          <w:tcW w:w="3928" w:type="dxa"/>
        </w:tcPr>
        <w:p w:rsidR="0005601D" w:rsidRDefault="003D3C73">
          <w:pPr>
            <w:pStyle w:val="Header"/>
            <w:jc w:val="right"/>
            <w:rPr>
              <w:rFonts w:ascii="Arial" w:hAnsi="Arial"/>
              <w:snapToGrid w:val="0"/>
            </w:rPr>
          </w:pPr>
          <w:smartTag w:uri="urn:schemas-microsoft-com:office:smarttags" w:element="stockticker">
            <w:r>
              <w:rPr>
                <w:rFonts w:ascii="Arial" w:hAnsi="Arial" w:cs="Arial"/>
              </w:rPr>
              <w:t>GAS</w:t>
            </w:r>
            <w:r>
              <w:rPr>
                <w:rFonts w:ascii="Arial" w:hAnsi="Arial" w:cs="Arial"/>
              </w:rPr>
              <w:t>0</w:t>
            </w:r>
          </w:smartTag>
          <w:r>
            <w:rPr>
              <w:rFonts w:ascii="Arial" w:hAnsi="Arial" w:cs="Arial"/>
            </w:rPr>
            <w:t>111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EC71C38"/>
    <w:multiLevelType w:val="hybridMultilevel"/>
    <w:tmpl w:val="A462D7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80C5F87"/>
    <w:multiLevelType w:val="hybridMultilevel"/>
    <w:tmpl w:val="F8FA1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E641AF"/>
    <w:multiLevelType w:val="hybridMultilevel"/>
    <w:tmpl w:val="2B9EA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4F4D7B"/>
    <w:multiLevelType w:val="hybridMultilevel"/>
    <w:tmpl w:val="5C603208"/>
    <w:lvl w:ilvl="0" w:tplc="04090001">
      <w:start w:val="1"/>
      <w:numFmt w:val="bullet"/>
      <w:lvlText w:val=""/>
      <w:lvlJc w:val="left"/>
      <w:pPr>
        <w:tabs>
          <w:tab w:val="num" w:pos="1845"/>
        </w:tabs>
        <w:ind w:left="1845" w:hanging="360"/>
      </w:pPr>
      <w:rPr>
        <w:rFonts w:ascii="Symbol" w:hAnsi="Symbol" w:hint="default"/>
      </w:rPr>
    </w:lvl>
    <w:lvl w:ilvl="1" w:tplc="04090003">
      <w:start w:val="1"/>
      <w:numFmt w:val="bullet"/>
      <w:lvlText w:val="o"/>
      <w:lvlJc w:val="left"/>
      <w:pPr>
        <w:tabs>
          <w:tab w:val="num" w:pos="2565"/>
        </w:tabs>
        <w:ind w:left="2565" w:hanging="360"/>
      </w:pPr>
      <w:rPr>
        <w:rFonts w:ascii="Courier New" w:hAnsi="Courier New" w:cs="Courier New" w:hint="default"/>
      </w:rPr>
    </w:lvl>
    <w:lvl w:ilvl="2" w:tplc="04090005">
      <w:start w:val="1"/>
      <w:numFmt w:val="bullet"/>
      <w:lvlText w:val=""/>
      <w:lvlJc w:val="left"/>
      <w:pPr>
        <w:tabs>
          <w:tab w:val="num" w:pos="3285"/>
        </w:tabs>
        <w:ind w:left="3285" w:hanging="360"/>
      </w:pPr>
      <w:rPr>
        <w:rFonts w:ascii="Wingdings" w:hAnsi="Wingdings" w:hint="default"/>
      </w:rPr>
    </w:lvl>
    <w:lvl w:ilvl="3" w:tplc="04090001">
      <w:start w:val="1"/>
      <w:numFmt w:val="bullet"/>
      <w:lvlText w:val=""/>
      <w:lvlJc w:val="left"/>
      <w:pPr>
        <w:tabs>
          <w:tab w:val="num" w:pos="4005"/>
        </w:tabs>
        <w:ind w:left="4005" w:hanging="360"/>
      </w:pPr>
      <w:rPr>
        <w:rFonts w:ascii="Symbol" w:hAnsi="Symbol" w:hint="default"/>
      </w:rPr>
    </w:lvl>
    <w:lvl w:ilvl="4" w:tplc="04090003">
      <w:start w:val="1"/>
      <w:numFmt w:val="bullet"/>
      <w:lvlText w:val="o"/>
      <w:lvlJc w:val="left"/>
      <w:pPr>
        <w:tabs>
          <w:tab w:val="num" w:pos="4725"/>
        </w:tabs>
        <w:ind w:left="4725" w:hanging="360"/>
      </w:pPr>
      <w:rPr>
        <w:rFonts w:ascii="Courier New" w:hAnsi="Courier New" w:cs="Courier New" w:hint="default"/>
      </w:rPr>
    </w:lvl>
    <w:lvl w:ilvl="5" w:tplc="04090005">
      <w:start w:val="1"/>
      <w:numFmt w:val="bullet"/>
      <w:lvlText w:val=""/>
      <w:lvlJc w:val="left"/>
      <w:pPr>
        <w:tabs>
          <w:tab w:val="num" w:pos="5445"/>
        </w:tabs>
        <w:ind w:left="5445" w:hanging="360"/>
      </w:pPr>
      <w:rPr>
        <w:rFonts w:ascii="Wingdings" w:hAnsi="Wingdings" w:hint="default"/>
      </w:rPr>
    </w:lvl>
    <w:lvl w:ilvl="6" w:tplc="04090001">
      <w:start w:val="1"/>
      <w:numFmt w:val="bullet"/>
      <w:lvlText w:val=""/>
      <w:lvlJc w:val="left"/>
      <w:pPr>
        <w:tabs>
          <w:tab w:val="num" w:pos="6165"/>
        </w:tabs>
        <w:ind w:left="6165" w:hanging="360"/>
      </w:pPr>
      <w:rPr>
        <w:rFonts w:ascii="Symbol" w:hAnsi="Symbol" w:hint="default"/>
      </w:rPr>
    </w:lvl>
    <w:lvl w:ilvl="7" w:tplc="04090003">
      <w:start w:val="1"/>
      <w:numFmt w:val="bullet"/>
      <w:lvlText w:val="o"/>
      <w:lvlJc w:val="left"/>
      <w:pPr>
        <w:tabs>
          <w:tab w:val="num" w:pos="6885"/>
        </w:tabs>
        <w:ind w:left="6885" w:hanging="360"/>
      </w:pPr>
      <w:rPr>
        <w:rFonts w:ascii="Courier New" w:hAnsi="Courier New" w:cs="Courier New" w:hint="default"/>
      </w:rPr>
    </w:lvl>
    <w:lvl w:ilvl="8" w:tplc="04090005">
      <w:start w:val="1"/>
      <w:numFmt w:val="bullet"/>
      <w:lvlText w:val=""/>
      <w:lvlJc w:val="left"/>
      <w:pPr>
        <w:tabs>
          <w:tab w:val="num" w:pos="7605"/>
        </w:tabs>
        <w:ind w:left="7605" w:hanging="360"/>
      </w:pPr>
      <w:rPr>
        <w:rFonts w:ascii="Wingdings" w:hAnsi="Wingdings"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3E05B0"/>
    <w:multiLevelType w:val="hybridMultilevel"/>
    <w:tmpl w:val="DCD43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14151AD"/>
    <w:multiLevelType w:val="hybridMultilevel"/>
    <w:tmpl w:val="1BFE63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9"/>
  </w:num>
  <w:num w:numId="4">
    <w:abstractNumId w:val="22"/>
  </w:num>
  <w:num w:numId="5">
    <w:abstractNumId w:val="27"/>
  </w:num>
  <w:num w:numId="6">
    <w:abstractNumId w:val="4"/>
  </w:num>
  <w:num w:numId="7">
    <w:abstractNumId w:val="1"/>
  </w:num>
  <w:num w:numId="8">
    <w:abstractNumId w:val="18"/>
  </w:num>
  <w:num w:numId="9">
    <w:abstractNumId w:val="23"/>
  </w:num>
  <w:num w:numId="10">
    <w:abstractNumId w:val="5"/>
  </w:num>
  <w:num w:numId="11">
    <w:abstractNumId w:val="15"/>
  </w:num>
  <w:num w:numId="12">
    <w:abstractNumId w:val="0"/>
  </w:num>
  <w:num w:numId="13">
    <w:abstractNumId w:val="24"/>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lvlOverride w:ilvl="2"/>
    <w:lvlOverride w:ilvl="3"/>
    <w:lvlOverride w:ilvl="4"/>
    <w:lvlOverride w:ilvl="5"/>
    <w:lvlOverride w:ilvl="6"/>
    <w:lvlOverride w:ilvl="7"/>
    <w:lvlOverride w:ilvl="8"/>
  </w:num>
  <w:num w:numId="24">
    <w:abstractNumId w:val="21"/>
    <w:lvlOverride w:ilvl="0"/>
    <w:lvlOverride w:ilvl="1"/>
    <w:lvlOverride w:ilvl="2"/>
    <w:lvlOverride w:ilvl="3"/>
    <w:lvlOverride w:ilvl="4"/>
    <w:lvlOverride w:ilvl="5"/>
    <w:lvlOverride w:ilvl="6"/>
    <w:lvlOverride w:ilvl="7"/>
    <w:lvlOverride w:ilvl="8"/>
  </w:num>
  <w:num w:numId="25">
    <w:abstractNumId w:val="19"/>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 w:numId="2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3C73"/>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C2D2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0335973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1BF15-C1C6-4707-AE48-074062C624A7}"/>
</file>

<file path=customXml/itemProps2.xml><?xml version="1.0" encoding="utf-8"?>
<ds:datastoreItem xmlns:ds="http://schemas.openxmlformats.org/officeDocument/2006/customXml" ds:itemID="{0455725B-2427-48E0-92B0-C2CFA5444959}"/>
</file>

<file path=customXml/itemProps3.xml><?xml version="1.0" encoding="utf-8"?>
<ds:datastoreItem xmlns:ds="http://schemas.openxmlformats.org/officeDocument/2006/customXml" ds:itemID="{C844C66E-177F-48ED-A194-D3C48AD4F45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12222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2012-10-04T19:21:00Z</dcterms:created>
  <dcterms:modified xsi:type="dcterms:W3CDTF">2012-10-04T19:21:00Z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1313800</vt:r8>
  </property>
</Properties>
</file>